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F5634" w14:textId="77777777" w:rsidR="00022ECA" w:rsidRPr="00AB0443" w:rsidRDefault="00022ECA">
      <w:pPr>
        <w:rPr>
          <w:rFonts w:cstheme="minorHAnsi"/>
          <w:sz w:val="20"/>
          <w:szCs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66"/>
      </w:tblGrid>
      <w:tr w:rsidR="00022ECA" w:rsidRPr="00AB0443" w14:paraId="4B0B191C" w14:textId="77777777" w:rsidTr="00E405D8">
        <w:trPr>
          <w:trHeight w:val="520"/>
          <w:tblCellSpacing w:w="0" w:type="dxa"/>
        </w:trPr>
        <w:tc>
          <w:tcPr>
            <w:tcW w:w="0" w:type="auto"/>
            <w:vAlign w:val="center"/>
            <w:hideMark/>
          </w:tcPr>
          <w:p w14:paraId="794AF0F6" w14:textId="2C833EC8" w:rsidR="00022ECA" w:rsidRPr="00AB0443" w:rsidRDefault="001A2962" w:rsidP="00E405D8">
            <w:pPr>
              <w:rPr>
                <w:rFonts w:eastAsia="Times New Roman" w:cstheme="minorHAnsi"/>
                <w:sz w:val="20"/>
                <w:szCs w:val="20"/>
                <w:lang w:eastAsia="nl-NL"/>
              </w:rPr>
            </w:pPr>
            <w:r w:rsidRPr="00AB0443">
              <w:rPr>
                <w:rFonts w:eastAsia="Times New Roman" w:cstheme="minorHAnsi"/>
                <w:b/>
                <w:bCs/>
                <w:sz w:val="20"/>
                <w:szCs w:val="20"/>
                <w:lang w:eastAsia="nl-NL"/>
              </w:rPr>
              <w:t xml:space="preserve">VoetgangersVereniging Nederland </w:t>
            </w:r>
            <w:r w:rsidR="00F44645" w:rsidRPr="00AB0443">
              <w:rPr>
                <w:rFonts w:eastAsia="Times New Roman" w:cstheme="minorHAnsi"/>
                <w:b/>
                <w:bCs/>
                <w:sz w:val="20"/>
                <w:szCs w:val="20"/>
                <w:lang w:eastAsia="nl-NL"/>
              </w:rPr>
              <w:t xml:space="preserve">Financieel </w:t>
            </w:r>
            <w:r w:rsidR="00512836" w:rsidRPr="00AB0443">
              <w:rPr>
                <w:rFonts w:eastAsia="Times New Roman" w:cstheme="minorHAnsi"/>
                <w:b/>
                <w:bCs/>
                <w:sz w:val="20"/>
                <w:szCs w:val="20"/>
                <w:lang w:eastAsia="nl-NL"/>
              </w:rPr>
              <w:t>jaar</w:t>
            </w:r>
            <w:r w:rsidR="00F44645" w:rsidRPr="00AB0443">
              <w:rPr>
                <w:rFonts w:eastAsia="Times New Roman" w:cstheme="minorHAnsi"/>
                <w:b/>
                <w:bCs/>
                <w:sz w:val="20"/>
                <w:szCs w:val="20"/>
                <w:lang w:eastAsia="nl-NL"/>
              </w:rPr>
              <w:t>v</w:t>
            </w:r>
            <w:r w:rsidR="00022ECA" w:rsidRPr="00AB0443">
              <w:rPr>
                <w:rFonts w:eastAsia="Times New Roman" w:cstheme="minorHAnsi"/>
                <w:b/>
                <w:bCs/>
                <w:sz w:val="20"/>
                <w:szCs w:val="20"/>
                <w:lang w:eastAsia="nl-NL"/>
              </w:rPr>
              <w:t>erslag 20</w:t>
            </w:r>
            <w:r w:rsidR="0099479F" w:rsidRPr="00AB0443">
              <w:rPr>
                <w:rFonts w:eastAsia="Times New Roman" w:cstheme="minorHAnsi"/>
                <w:b/>
                <w:bCs/>
                <w:sz w:val="20"/>
                <w:szCs w:val="20"/>
                <w:lang w:eastAsia="nl-NL"/>
              </w:rPr>
              <w:t>20</w:t>
            </w:r>
            <w:r w:rsidR="00022ECA" w:rsidRPr="00AB0443">
              <w:rPr>
                <w:rFonts w:eastAsia="Times New Roman" w:cstheme="minorHAnsi"/>
                <w:b/>
                <w:bCs/>
                <w:sz w:val="20"/>
                <w:szCs w:val="20"/>
                <w:lang w:eastAsia="nl-NL"/>
              </w:rPr>
              <w:t xml:space="preserve"> </w:t>
            </w:r>
          </w:p>
        </w:tc>
      </w:tr>
      <w:tr w:rsidR="00022ECA" w:rsidRPr="00AB0443" w14:paraId="3AD3918A" w14:textId="77777777" w:rsidTr="00AB0443">
        <w:trPr>
          <w:trHeight w:val="4670"/>
          <w:tblCellSpacing w:w="0" w:type="dxa"/>
        </w:trPr>
        <w:tc>
          <w:tcPr>
            <w:tcW w:w="0" w:type="auto"/>
            <w:vAlign w:val="center"/>
            <w:hideMark/>
          </w:tcPr>
          <w:p w14:paraId="6BCBF2EA" w14:textId="77777777" w:rsidR="00022ECA" w:rsidRPr="00AB0443" w:rsidRDefault="00022ECA" w:rsidP="00E405D8">
            <w:pPr>
              <w:rPr>
                <w:rFonts w:eastAsia="Times New Roman" w:cstheme="minorHAnsi"/>
                <w:b/>
                <w:bCs/>
                <w:sz w:val="20"/>
                <w:szCs w:val="20"/>
                <w:lang w:eastAsia="nl-NL"/>
              </w:rPr>
            </w:pPr>
            <w:r w:rsidRPr="00AB0443">
              <w:rPr>
                <w:rFonts w:eastAsia="Times New Roman" w:cstheme="minorHAnsi"/>
                <w:b/>
                <w:bCs/>
                <w:sz w:val="20"/>
                <w:szCs w:val="20"/>
                <w:lang w:eastAsia="nl-NL"/>
              </w:rPr>
              <w:t>Algemeen</w:t>
            </w:r>
          </w:p>
          <w:p w14:paraId="5DEAFA3F" w14:textId="77777777" w:rsidR="001A2962" w:rsidRPr="00AB0443" w:rsidRDefault="001A2962" w:rsidP="00E405D8">
            <w:pPr>
              <w:rPr>
                <w:rFonts w:eastAsia="Times New Roman" w:cstheme="minorHAnsi"/>
                <w:sz w:val="20"/>
                <w:szCs w:val="20"/>
                <w:lang w:eastAsia="nl-NL"/>
              </w:rPr>
            </w:pPr>
          </w:p>
          <w:p w14:paraId="1E1972D4" w14:textId="77777777" w:rsidR="001A2962" w:rsidRPr="00AB0443" w:rsidRDefault="001A2962" w:rsidP="00E405D8">
            <w:pPr>
              <w:rPr>
                <w:rFonts w:eastAsia="Times New Roman" w:cstheme="minorHAnsi"/>
                <w:sz w:val="20"/>
                <w:szCs w:val="20"/>
                <w:lang w:eastAsia="nl-NL"/>
              </w:rPr>
            </w:pPr>
            <w:r w:rsidRPr="00AB0443">
              <w:rPr>
                <w:rFonts w:eastAsia="Times New Roman" w:cstheme="minorHAnsi"/>
                <w:sz w:val="20"/>
                <w:szCs w:val="20"/>
                <w:lang w:eastAsia="nl-NL"/>
              </w:rPr>
              <w:t xml:space="preserve">De Vereniging is op 10 september 2020 statutair opgericht. Daarna is een aanvraag gedaan voor een zakelijke rekening bij Triodos. Die is toegekend vanaf 1 oktober 2020. </w:t>
            </w:r>
          </w:p>
          <w:p w14:paraId="104F6A03" w14:textId="77777777" w:rsidR="001A2962" w:rsidRPr="00AB0443" w:rsidRDefault="001A2962" w:rsidP="00E405D8">
            <w:pPr>
              <w:rPr>
                <w:rFonts w:eastAsia="Times New Roman" w:cstheme="minorHAnsi"/>
                <w:sz w:val="20"/>
                <w:szCs w:val="20"/>
                <w:lang w:eastAsia="nl-NL"/>
              </w:rPr>
            </w:pPr>
          </w:p>
          <w:p w14:paraId="65415993" w14:textId="2DEBF89F" w:rsidR="001A2962" w:rsidRPr="00AB0443" w:rsidRDefault="001A2962" w:rsidP="00E405D8">
            <w:pPr>
              <w:rPr>
                <w:rFonts w:eastAsia="Times New Roman" w:cstheme="minorHAnsi"/>
                <w:sz w:val="20"/>
                <w:szCs w:val="20"/>
                <w:lang w:eastAsia="nl-NL"/>
              </w:rPr>
            </w:pPr>
            <w:r w:rsidRPr="00AB0443">
              <w:rPr>
                <w:rFonts w:eastAsia="Times New Roman" w:cstheme="minorHAnsi"/>
                <w:sz w:val="20"/>
                <w:szCs w:val="20"/>
                <w:lang w:eastAsia="nl-NL"/>
              </w:rPr>
              <w:t xml:space="preserve">De </w:t>
            </w:r>
            <w:r w:rsidR="00E64B03" w:rsidRPr="00AB0443">
              <w:rPr>
                <w:rFonts w:eastAsia="Times New Roman" w:cstheme="minorHAnsi"/>
                <w:sz w:val="20"/>
                <w:szCs w:val="20"/>
                <w:lang w:eastAsia="nl-NL"/>
              </w:rPr>
              <w:t xml:space="preserve">rekening van de oprichter Patty B.D. Muller heeft de eerste weken gefunctioneerd als tijdelijke rekening. De kosten en baten zijn vervolgens </w:t>
            </w:r>
            <w:r w:rsidR="004227C8" w:rsidRPr="00AB0443">
              <w:rPr>
                <w:rFonts w:eastAsia="Times New Roman" w:cstheme="minorHAnsi"/>
                <w:sz w:val="20"/>
                <w:szCs w:val="20"/>
                <w:lang w:eastAsia="nl-NL"/>
              </w:rPr>
              <w:t>verrekend</w:t>
            </w:r>
            <w:r w:rsidR="00E64B03" w:rsidRPr="00AB0443">
              <w:rPr>
                <w:rFonts w:eastAsia="Times New Roman" w:cstheme="minorHAnsi"/>
                <w:sz w:val="20"/>
                <w:szCs w:val="20"/>
                <w:lang w:eastAsia="nl-NL"/>
              </w:rPr>
              <w:t xml:space="preserve"> formeel. De facto wordt de vereniging, wegens het vrijwel ontbreken van inkomsten vrijwel volledig gefinancierd door de oprichter. Er is een ANBI</w:t>
            </w:r>
            <w:r w:rsidR="004227C8">
              <w:rPr>
                <w:rFonts w:eastAsia="Times New Roman" w:cstheme="minorHAnsi"/>
                <w:sz w:val="20"/>
                <w:szCs w:val="20"/>
                <w:lang w:eastAsia="nl-NL"/>
              </w:rPr>
              <w:t>-</w:t>
            </w:r>
            <w:r w:rsidR="00E64B03" w:rsidRPr="00AB0443">
              <w:rPr>
                <w:rFonts w:eastAsia="Times New Roman" w:cstheme="minorHAnsi"/>
                <w:sz w:val="20"/>
                <w:szCs w:val="20"/>
                <w:lang w:eastAsia="nl-NL"/>
              </w:rPr>
              <w:t xml:space="preserve">aanvraag in de maak. Zodra de vereniging een ABI status heeft wordt het mogelijk om financiering aan te vragen. </w:t>
            </w:r>
            <w:r w:rsidRPr="00AB0443">
              <w:rPr>
                <w:rFonts w:eastAsia="Times New Roman" w:cstheme="minorHAnsi"/>
                <w:sz w:val="20"/>
                <w:szCs w:val="20"/>
                <w:lang w:eastAsia="nl-NL"/>
              </w:rPr>
              <w:t xml:space="preserve"> </w:t>
            </w:r>
          </w:p>
          <w:p w14:paraId="4A6257BD" w14:textId="77777777" w:rsidR="00E64B03" w:rsidRPr="00AB0443" w:rsidRDefault="00E64B03" w:rsidP="00E405D8">
            <w:pPr>
              <w:rPr>
                <w:rFonts w:eastAsia="Times New Roman" w:cstheme="minorHAnsi"/>
                <w:sz w:val="20"/>
                <w:szCs w:val="20"/>
                <w:lang w:eastAsia="nl-NL"/>
              </w:rPr>
            </w:pPr>
          </w:p>
          <w:p w14:paraId="06CD91E0" w14:textId="13C66532" w:rsidR="00E64B03" w:rsidRPr="00AB0443" w:rsidRDefault="00E64B03" w:rsidP="00E405D8">
            <w:pPr>
              <w:rPr>
                <w:rFonts w:eastAsia="Times New Roman" w:cstheme="minorHAnsi"/>
                <w:sz w:val="20"/>
                <w:szCs w:val="20"/>
                <w:lang w:eastAsia="nl-NL"/>
              </w:rPr>
            </w:pPr>
            <w:r w:rsidRPr="00AB0443">
              <w:rPr>
                <w:rFonts w:eastAsia="Times New Roman" w:cstheme="minorHAnsi"/>
                <w:sz w:val="20"/>
                <w:szCs w:val="20"/>
                <w:lang w:eastAsia="nl-NL"/>
              </w:rPr>
              <w:t xml:space="preserve">De jaarrekening geeft een complet overzicht van de kosten en inkomsten vanaf oprichting. </w:t>
            </w:r>
          </w:p>
          <w:p w14:paraId="4A8AA596" w14:textId="77777777" w:rsidR="00E64B03" w:rsidRPr="00AB0443" w:rsidRDefault="00E64B03" w:rsidP="00E405D8">
            <w:pPr>
              <w:rPr>
                <w:rFonts w:eastAsia="Times New Roman" w:cstheme="minorHAnsi"/>
                <w:sz w:val="20"/>
                <w:szCs w:val="20"/>
                <w:lang w:eastAsia="nl-NL"/>
              </w:rPr>
            </w:pPr>
            <w:r w:rsidRPr="00AB0443">
              <w:rPr>
                <w:rFonts w:eastAsia="Times New Roman" w:cstheme="minorHAnsi"/>
                <w:sz w:val="20"/>
                <w:szCs w:val="20"/>
                <w:lang w:eastAsia="nl-NL"/>
              </w:rPr>
              <w:t xml:space="preserve">Voor zover mogelijk is getracht om de betalingen vanuit de rekening van de oprichter te beschouwen als voorfinanciering en die bedragen zijn nadat de zakelijke rekening voorhanden was gerestitueerd vanuit die zakelijke rekening. </w:t>
            </w:r>
          </w:p>
          <w:p w14:paraId="03CF17E0" w14:textId="312FC869" w:rsidR="00E64B03" w:rsidRPr="00AB0443" w:rsidRDefault="00E64B03" w:rsidP="00E405D8">
            <w:pPr>
              <w:rPr>
                <w:rFonts w:eastAsia="Times New Roman" w:cstheme="minorHAnsi"/>
                <w:sz w:val="20"/>
                <w:szCs w:val="20"/>
                <w:lang w:eastAsia="nl-NL"/>
              </w:rPr>
            </w:pPr>
            <w:r w:rsidRPr="00AB0443">
              <w:rPr>
                <w:rFonts w:eastAsia="Times New Roman" w:cstheme="minorHAnsi"/>
                <w:sz w:val="20"/>
                <w:szCs w:val="20"/>
                <w:lang w:eastAsia="nl-NL"/>
              </w:rPr>
              <w:t xml:space="preserve">De inkomsten van de vereniging bestaat uit een serie giften van derden zowel als van de oprichter, alsmede de niet </w:t>
            </w:r>
            <w:r w:rsidR="00AB0443" w:rsidRPr="00AB0443">
              <w:rPr>
                <w:rFonts w:eastAsia="Times New Roman" w:cstheme="minorHAnsi"/>
                <w:sz w:val="20"/>
                <w:szCs w:val="20"/>
                <w:lang w:eastAsia="nl-NL"/>
              </w:rPr>
              <w:t>gerestitueerde</w:t>
            </w:r>
            <w:r w:rsidRPr="00AB0443">
              <w:rPr>
                <w:rFonts w:eastAsia="Times New Roman" w:cstheme="minorHAnsi"/>
                <w:sz w:val="20"/>
                <w:szCs w:val="20"/>
                <w:lang w:eastAsia="nl-NL"/>
              </w:rPr>
              <w:t xml:space="preserve"> door oprichter gemaakte kosten.</w:t>
            </w:r>
          </w:p>
        </w:tc>
      </w:tr>
      <w:tr w:rsidR="00022ECA" w:rsidRPr="00AB0443" w14:paraId="4B128843" w14:textId="77777777" w:rsidTr="00E405D8">
        <w:trPr>
          <w:trHeight w:val="520"/>
          <w:tblCellSpacing w:w="0" w:type="dxa"/>
        </w:trPr>
        <w:tc>
          <w:tcPr>
            <w:tcW w:w="0" w:type="auto"/>
            <w:vAlign w:val="center"/>
            <w:hideMark/>
          </w:tcPr>
          <w:p w14:paraId="5EED2788" w14:textId="77777777" w:rsidR="00022ECA" w:rsidRPr="00AB0443" w:rsidRDefault="00022ECA" w:rsidP="00E405D8">
            <w:pPr>
              <w:rPr>
                <w:rFonts w:eastAsia="Times New Roman" w:cstheme="minorHAnsi"/>
                <w:sz w:val="20"/>
                <w:szCs w:val="20"/>
                <w:lang w:eastAsia="nl-NL"/>
              </w:rPr>
            </w:pPr>
          </w:p>
        </w:tc>
      </w:tr>
      <w:tr w:rsidR="00022ECA" w:rsidRPr="00AB0443" w14:paraId="621B12CE" w14:textId="77777777" w:rsidTr="00E405D8">
        <w:trPr>
          <w:trHeight w:val="520"/>
          <w:tblCellSpacing w:w="0" w:type="dxa"/>
        </w:trPr>
        <w:tc>
          <w:tcPr>
            <w:tcW w:w="0" w:type="auto"/>
            <w:hideMark/>
          </w:tcPr>
          <w:p w14:paraId="210255D9" w14:textId="77777777" w:rsidR="00022ECA" w:rsidRPr="00AB0443" w:rsidRDefault="00022ECA" w:rsidP="00E405D8">
            <w:pPr>
              <w:rPr>
                <w:rFonts w:eastAsia="Times New Roman" w:cstheme="minorHAnsi"/>
                <w:b/>
                <w:bCs/>
                <w:sz w:val="20"/>
                <w:szCs w:val="20"/>
                <w:lang w:eastAsia="nl-NL"/>
              </w:rPr>
            </w:pPr>
            <w:r w:rsidRPr="00AB0443">
              <w:rPr>
                <w:rFonts w:eastAsia="Times New Roman" w:cstheme="minorHAnsi"/>
                <w:b/>
                <w:bCs/>
                <w:sz w:val="20"/>
                <w:szCs w:val="20"/>
                <w:lang w:eastAsia="nl-NL"/>
              </w:rPr>
              <w:t>Vorderingen en schulden</w:t>
            </w:r>
          </w:p>
          <w:p w14:paraId="71A421B2" w14:textId="0CE0302A" w:rsidR="00022ECA" w:rsidRPr="00AB0443" w:rsidRDefault="00AB0443" w:rsidP="00E405D8">
            <w:pPr>
              <w:rPr>
                <w:rFonts w:eastAsia="Times New Roman" w:cstheme="minorHAnsi"/>
                <w:sz w:val="20"/>
                <w:szCs w:val="20"/>
                <w:lang w:eastAsia="nl-NL"/>
              </w:rPr>
            </w:pPr>
            <w:r w:rsidRPr="00AB0443">
              <w:rPr>
                <w:rFonts w:eastAsia="Times New Roman" w:cstheme="minorHAnsi"/>
                <w:sz w:val="20"/>
                <w:szCs w:val="20"/>
                <w:lang w:eastAsia="nl-NL"/>
              </w:rPr>
              <w:t>Niet van toepassing</w:t>
            </w:r>
          </w:p>
          <w:p w14:paraId="40ADAEE3" w14:textId="77777777" w:rsidR="00022ECA" w:rsidRPr="00AB0443" w:rsidRDefault="00022ECA" w:rsidP="00E405D8">
            <w:pPr>
              <w:rPr>
                <w:rFonts w:eastAsia="Times New Roman" w:cstheme="minorHAnsi"/>
                <w:sz w:val="20"/>
                <w:szCs w:val="20"/>
                <w:lang w:eastAsia="nl-NL"/>
              </w:rPr>
            </w:pPr>
          </w:p>
        </w:tc>
      </w:tr>
      <w:tr w:rsidR="00022ECA" w:rsidRPr="00AB0443" w14:paraId="19CA7100" w14:textId="77777777" w:rsidTr="00E405D8">
        <w:trPr>
          <w:trHeight w:val="520"/>
          <w:tblCellSpacing w:w="0" w:type="dxa"/>
        </w:trPr>
        <w:tc>
          <w:tcPr>
            <w:tcW w:w="0" w:type="auto"/>
            <w:vAlign w:val="center"/>
            <w:hideMark/>
          </w:tcPr>
          <w:p w14:paraId="69C6CE4D" w14:textId="77777777" w:rsidR="00022ECA" w:rsidRPr="00AB0443" w:rsidRDefault="00022ECA" w:rsidP="00E405D8">
            <w:pPr>
              <w:rPr>
                <w:rFonts w:eastAsia="Times New Roman" w:cstheme="minorHAnsi"/>
                <w:sz w:val="20"/>
                <w:szCs w:val="20"/>
                <w:lang w:eastAsia="nl-NL"/>
              </w:rPr>
            </w:pPr>
          </w:p>
          <w:p w14:paraId="0AE54D12" w14:textId="77777777" w:rsidR="00022ECA" w:rsidRPr="00AB0443" w:rsidRDefault="00022ECA" w:rsidP="00E405D8">
            <w:pPr>
              <w:rPr>
                <w:rFonts w:eastAsia="Times New Roman" w:cstheme="minorHAnsi"/>
                <w:sz w:val="20"/>
                <w:szCs w:val="20"/>
                <w:lang w:eastAsia="nl-NL"/>
              </w:rPr>
            </w:pPr>
          </w:p>
        </w:tc>
      </w:tr>
      <w:tr w:rsidR="00022ECA" w:rsidRPr="00AB0443" w14:paraId="09336759" w14:textId="77777777" w:rsidTr="00E405D8">
        <w:trPr>
          <w:trHeight w:val="714"/>
          <w:tblCellSpacing w:w="0" w:type="dxa"/>
        </w:trPr>
        <w:tc>
          <w:tcPr>
            <w:tcW w:w="0" w:type="auto"/>
            <w:hideMark/>
          </w:tcPr>
          <w:p w14:paraId="065DCF17" w14:textId="77777777" w:rsidR="00022ECA" w:rsidRPr="00AB0443" w:rsidRDefault="00022ECA" w:rsidP="00E405D8">
            <w:pPr>
              <w:rPr>
                <w:rFonts w:eastAsia="Times New Roman" w:cstheme="minorHAnsi"/>
                <w:b/>
                <w:bCs/>
                <w:sz w:val="20"/>
                <w:szCs w:val="20"/>
                <w:lang w:eastAsia="nl-NL"/>
              </w:rPr>
            </w:pPr>
            <w:r w:rsidRPr="00AB0443">
              <w:rPr>
                <w:rFonts w:eastAsia="Times New Roman" w:cstheme="minorHAnsi"/>
                <w:b/>
                <w:bCs/>
                <w:sz w:val="20"/>
                <w:szCs w:val="20"/>
                <w:lang w:eastAsia="nl-NL"/>
              </w:rPr>
              <w:t>Verantwoording lasten</w:t>
            </w:r>
          </w:p>
          <w:p w14:paraId="57DE60C6" w14:textId="51146A04" w:rsidR="00022ECA" w:rsidRPr="00AB0443" w:rsidRDefault="00AB0443" w:rsidP="00E405D8">
            <w:pPr>
              <w:rPr>
                <w:rFonts w:eastAsia="Times New Roman" w:cstheme="minorHAnsi"/>
                <w:sz w:val="20"/>
                <w:szCs w:val="20"/>
                <w:lang w:eastAsia="nl-NL"/>
              </w:rPr>
            </w:pPr>
            <w:r w:rsidRPr="00AB0443">
              <w:rPr>
                <w:rFonts w:eastAsia="Times New Roman" w:cstheme="minorHAnsi"/>
                <w:sz w:val="20"/>
                <w:szCs w:val="20"/>
                <w:lang w:eastAsia="nl-NL"/>
              </w:rPr>
              <w:t xml:space="preserve">Zie boven. </w:t>
            </w:r>
            <w:r w:rsidR="00022ECA" w:rsidRPr="00AB0443">
              <w:rPr>
                <w:rFonts w:eastAsia="Times New Roman" w:cstheme="minorHAnsi"/>
                <w:sz w:val="20"/>
                <w:szCs w:val="20"/>
                <w:lang w:eastAsia="nl-NL"/>
              </w:rPr>
              <w:t xml:space="preserve"> </w:t>
            </w:r>
          </w:p>
        </w:tc>
      </w:tr>
      <w:tr w:rsidR="00022ECA" w:rsidRPr="00AB0443" w14:paraId="41F7556B" w14:textId="77777777" w:rsidTr="00E405D8">
        <w:trPr>
          <w:trHeight w:val="520"/>
          <w:tblCellSpacing w:w="0" w:type="dxa"/>
        </w:trPr>
        <w:tc>
          <w:tcPr>
            <w:tcW w:w="0" w:type="auto"/>
            <w:vAlign w:val="center"/>
            <w:hideMark/>
          </w:tcPr>
          <w:p w14:paraId="1734052E" w14:textId="77777777" w:rsidR="00AB0443" w:rsidRPr="00AB0443" w:rsidRDefault="00AB0443">
            <w:pPr>
              <w:rPr>
                <w:rFonts w:cstheme="minorHAnsi"/>
                <w:sz w:val="20"/>
                <w:szCs w:val="20"/>
              </w:rPr>
            </w:pPr>
          </w:p>
          <w:tbl>
            <w:tblPr>
              <w:tblW w:w="6509" w:type="dxa"/>
              <w:tblCellMar>
                <w:left w:w="70" w:type="dxa"/>
                <w:right w:w="70" w:type="dxa"/>
              </w:tblCellMar>
              <w:tblLook w:val="04A0" w:firstRow="1" w:lastRow="0" w:firstColumn="1" w:lastColumn="0" w:noHBand="0" w:noVBand="1"/>
            </w:tblPr>
            <w:tblGrid>
              <w:gridCol w:w="3355"/>
              <w:gridCol w:w="1300"/>
              <w:gridCol w:w="1854"/>
            </w:tblGrid>
            <w:tr w:rsidR="00AB0443" w:rsidRPr="00AB0443" w14:paraId="32F438B2" w14:textId="77777777" w:rsidTr="00AB0443">
              <w:trPr>
                <w:trHeight w:val="320"/>
              </w:trPr>
              <w:tc>
                <w:tcPr>
                  <w:tcW w:w="3355" w:type="dxa"/>
                  <w:tcBorders>
                    <w:top w:val="nil"/>
                    <w:left w:val="nil"/>
                    <w:bottom w:val="nil"/>
                    <w:right w:val="nil"/>
                  </w:tcBorders>
                  <w:shd w:val="clear" w:color="auto" w:fill="auto"/>
                  <w:noWrap/>
                  <w:vAlign w:val="bottom"/>
                  <w:hideMark/>
                </w:tcPr>
                <w:p w14:paraId="0B0FDC6E" w14:textId="77777777" w:rsidR="00AB0443" w:rsidRPr="004227C8" w:rsidRDefault="00AB0443" w:rsidP="00AB0443">
                  <w:pPr>
                    <w:rPr>
                      <w:rFonts w:cstheme="minorHAnsi"/>
                      <w:b/>
                      <w:bCs/>
                      <w:color w:val="4472C4" w:themeColor="accent1"/>
                      <w:sz w:val="22"/>
                      <w:szCs w:val="22"/>
                    </w:rPr>
                  </w:pPr>
                  <w:r w:rsidRPr="004227C8">
                    <w:rPr>
                      <w:rFonts w:cstheme="minorHAnsi"/>
                      <w:b/>
                      <w:bCs/>
                      <w:color w:val="4472C4" w:themeColor="accent1"/>
                      <w:sz w:val="22"/>
                      <w:szCs w:val="22"/>
                    </w:rPr>
                    <w:t>Financieel verslag</w:t>
                  </w:r>
                </w:p>
              </w:tc>
              <w:tc>
                <w:tcPr>
                  <w:tcW w:w="1300" w:type="dxa"/>
                  <w:tcBorders>
                    <w:top w:val="nil"/>
                    <w:left w:val="nil"/>
                    <w:bottom w:val="nil"/>
                    <w:right w:val="nil"/>
                  </w:tcBorders>
                  <w:shd w:val="clear" w:color="auto" w:fill="auto"/>
                  <w:noWrap/>
                  <w:vAlign w:val="bottom"/>
                  <w:hideMark/>
                </w:tcPr>
                <w:p w14:paraId="7A882F70" w14:textId="77777777" w:rsidR="00AB0443" w:rsidRPr="004227C8" w:rsidRDefault="00AB0443" w:rsidP="00AB0443">
                  <w:pPr>
                    <w:jc w:val="right"/>
                    <w:rPr>
                      <w:rFonts w:cstheme="minorHAnsi"/>
                      <w:b/>
                      <w:bCs/>
                      <w:color w:val="4472C4" w:themeColor="accent1"/>
                      <w:sz w:val="22"/>
                      <w:szCs w:val="22"/>
                    </w:rPr>
                  </w:pPr>
                  <w:r w:rsidRPr="004227C8">
                    <w:rPr>
                      <w:rFonts w:cstheme="minorHAnsi"/>
                      <w:b/>
                      <w:bCs/>
                      <w:color w:val="4472C4" w:themeColor="accent1"/>
                      <w:sz w:val="22"/>
                      <w:szCs w:val="22"/>
                    </w:rPr>
                    <w:t>2020</w:t>
                  </w:r>
                </w:p>
              </w:tc>
              <w:tc>
                <w:tcPr>
                  <w:tcW w:w="1854" w:type="dxa"/>
                  <w:tcBorders>
                    <w:top w:val="nil"/>
                    <w:left w:val="nil"/>
                    <w:bottom w:val="nil"/>
                    <w:right w:val="nil"/>
                  </w:tcBorders>
                  <w:shd w:val="clear" w:color="auto" w:fill="auto"/>
                  <w:noWrap/>
                  <w:vAlign w:val="bottom"/>
                  <w:hideMark/>
                </w:tcPr>
                <w:p w14:paraId="5590E6D4" w14:textId="77777777" w:rsidR="00AB0443" w:rsidRPr="004227C8" w:rsidRDefault="00AB0443" w:rsidP="00AB0443">
                  <w:pPr>
                    <w:jc w:val="right"/>
                    <w:rPr>
                      <w:rFonts w:cstheme="minorHAnsi"/>
                      <w:b/>
                      <w:bCs/>
                      <w:color w:val="4472C4" w:themeColor="accent1"/>
                      <w:sz w:val="22"/>
                      <w:szCs w:val="22"/>
                    </w:rPr>
                  </w:pPr>
                </w:p>
              </w:tc>
            </w:tr>
            <w:tr w:rsidR="00AB0443" w:rsidRPr="00AB0443" w14:paraId="1FDDF6CB" w14:textId="77777777" w:rsidTr="00AB0443">
              <w:trPr>
                <w:trHeight w:val="320"/>
              </w:trPr>
              <w:tc>
                <w:tcPr>
                  <w:tcW w:w="3355" w:type="dxa"/>
                  <w:tcBorders>
                    <w:top w:val="nil"/>
                    <w:left w:val="nil"/>
                    <w:bottom w:val="nil"/>
                    <w:right w:val="nil"/>
                  </w:tcBorders>
                  <w:shd w:val="clear" w:color="auto" w:fill="auto"/>
                  <w:noWrap/>
                  <w:vAlign w:val="bottom"/>
                  <w:hideMark/>
                </w:tcPr>
                <w:p w14:paraId="5E2FCACC" w14:textId="77777777" w:rsidR="00AB0443" w:rsidRPr="004227C8" w:rsidRDefault="00AB0443" w:rsidP="00AB0443">
                  <w:pPr>
                    <w:rPr>
                      <w:rFonts w:cstheme="minorHAnsi"/>
                      <w:color w:val="4472C4" w:themeColor="accent1"/>
                      <w:sz w:val="22"/>
                      <w:szCs w:val="22"/>
                    </w:rPr>
                  </w:pPr>
                  <w:proofErr w:type="gramStart"/>
                  <w:r w:rsidRPr="004227C8">
                    <w:rPr>
                      <w:rFonts w:cstheme="minorHAnsi"/>
                      <w:color w:val="4472C4" w:themeColor="accent1"/>
                      <w:sz w:val="22"/>
                      <w:szCs w:val="22"/>
                    </w:rPr>
                    <w:t>t</w:t>
                  </w:r>
                  <w:proofErr w:type="gramEnd"/>
                  <w:r w:rsidRPr="004227C8">
                    <w:rPr>
                      <w:rFonts w:cstheme="minorHAnsi"/>
                      <w:color w:val="4472C4" w:themeColor="accent1"/>
                      <w:sz w:val="22"/>
                      <w:szCs w:val="22"/>
                    </w:rPr>
                    <w:t>/m</w:t>
                  </w:r>
                </w:p>
              </w:tc>
              <w:tc>
                <w:tcPr>
                  <w:tcW w:w="1300" w:type="dxa"/>
                  <w:tcBorders>
                    <w:top w:val="nil"/>
                    <w:left w:val="nil"/>
                    <w:bottom w:val="nil"/>
                    <w:right w:val="nil"/>
                  </w:tcBorders>
                  <w:shd w:val="clear" w:color="auto" w:fill="auto"/>
                  <w:noWrap/>
                  <w:vAlign w:val="bottom"/>
                  <w:hideMark/>
                </w:tcPr>
                <w:p w14:paraId="6A83CE8C" w14:textId="77777777" w:rsidR="00AB0443" w:rsidRPr="004227C8" w:rsidRDefault="00AB0443" w:rsidP="00AB0443">
                  <w:pPr>
                    <w:jc w:val="right"/>
                    <w:rPr>
                      <w:rFonts w:cstheme="minorHAnsi"/>
                      <w:color w:val="4472C4" w:themeColor="accent1"/>
                      <w:sz w:val="22"/>
                      <w:szCs w:val="22"/>
                    </w:rPr>
                  </w:pPr>
                  <w:r w:rsidRPr="004227C8">
                    <w:rPr>
                      <w:rFonts w:cstheme="minorHAnsi"/>
                      <w:color w:val="4472C4" w:themeColor="accent1"/>
                      <w:sz w:val="22"/>
                      <w:szCs w:val="22"/>
                    </w:rPr>
                    <w:t>31-12-2020</w:t>
                  </w:r>
                </w:p>
              </w:tc>
              <w:tc>
                <w:tcPr>
                  <w:tcW w:w="1854" w:type="dxa"/>
                  <w:tcBorders>
                    <w:top w:val="nil"/>
                    <w:left w:val="nil"/>
                    <w:bottom w:val="nil"/>
                    <w:right w:val="nil"/>
                  </w:tcBorders>
                  <w:shd w:val="clear" w:color="auto" w:fill="auto"/>
                  <w:noWrap/>
                  <w:vAlign w:val="bottom"/>
                  <w:hideMark/>
                </w:tcPr>
                <w:p w14:paraId="5D97B3EA" w14:textId="77777777" w:rsidR="00AB0443" w:rsidRPr="004227C8" w:rsidRDefault="00AB0443" w:rsidP="00AB0443">
                  <w:pPr>
                    <w:jc w:val="right"/>
                    <w:rPr>
                      <w:rFonts w:cstheme="minorHAnsi"/>
                      <w:color w:val="4472C4" w:themeColor="accent1"/>
                      <w:sz w:val="22"/>
                      <w:szCs w:val="22"/>
                    </w:rPr>
                  </w:pPr>
                </w:p>
              </w:tc>
            </w:tr>
            <w:tr w:rsidR="00AB0443" w:rsidRPr="00AB0443" w14:paraId="25EC9637" w14:textId="77777777" w:rsidTr="00AB0443">
              <w:trPr>
                <w:trHeight w:val="320"/>
              </w:trPr>
              <w:tc>
                <w:tcPr>
                  <w:tcW w:w="3355" w:type="dxa"/>
                  <w:tcBorders>
                    <w:top w:val="nil"/>
                    <w:left w:val="nil"/>
                    <w:bottom w:val="nil"/>
                    <w:right w:val="nil"/>
                  </w:tcBorders>
                  <w:shd w:val="clear" w:color="auto" w:fill="auto"/>
                  <w:noWrap/>
                  <w:vAlign w:val="bottom"/>
                  <w:hideMark/>
                </w:tcPr>
                <w:p w14:paraId="21519AF8"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52B2F209"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35FC2A39" w14:textId="77777777" w:rsidR="00AB0443" w:rsidRPr="00AB0443" w:rsidRDefault="00AB0443" w:rsidP="00AB0443">
                  <w:pPr>
                    <w:jc w:val="right"/>
                    <w:rPr>
                      <w:rFonts w:cstheme="minorHAnsi"/>
                      <w:sz w:val="20"/>
                      <w:szCs w:val="20"/>
                    </w:rPr>
                  </w:pPr>
                </w:p>
              </w:tc>
            </w:tr>
            <w:tr w:rsidR="00AB0443" w:rsidRPr="00AB0443" w14:paraId="601342F0" w14:textId="77777777" w:rsidTr="00AB0443">
              <w:trPr>
                <w:trHeight w:val="320"/>
              </w:trPr>
              <w:tc>
                <w:tcPr>
                  <w:tcW w:w="3355" w:type="dxa"/>
                  <w:tcBorders>
                    <w:top w:val="nil"/>
                    <w:left w:val="nil"/>
                    <w:bottom w:val="nil"/>
                    <w:right w:val="nil"/>
                  </w:tcBorders>
                  <w:shd w:val="clear" w:color="auto" w:fill="auto"/>
                  <w:noWrap/>
                  <w:vAlign w:val="bottom"/>
                  <w:hideMark/>
                </w:tcPr>
                <w:p w14:paraId="004B76BA"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6A1680A1"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Resultaat</w:t>
                  </w:r>
                </w:p>
              </w:tc>
              <w:tc>
                <w:tcPr>
                  <w:tcW w:w="1854" w:type="dxa"/>
                  <w:tcBorders>
                    <w:top w:val="nil"/>
                    <w:left w:val="nil"/>
                    <w:bottom w:val="nil"/>
                    <w:right w:val="nil"/>
                  </w:tcBorders>
                  <w:shd w:val="clear" w:color="auto" w:fill="auto"/>
                  <w:noWrap/>
                  <w:vAlign w:val="bottom"/>
                  <w:hideMark/>
                </w:tcPr>
                <w:p w14:paraId="7C519021"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Begroting</w:t>
                  </w:r>
                </w:p>
              </w:tc>
            </w:tr>
            <w:tr w:rsidR="00AB0443" w:rsidRPr="00AB0443" w14:paraId="0BE3C999" w14:textId="77777777" w:rsidTr="00AB0443">
              <w:trPr>
                <w:trHeight w:val="320"/>
              </w:trPr>
              <w:tc>
                <w:tcPr>
                  <w:tcW w:w="3355" w:type="dxa"/>
                  <w:tcBorders>
                    <w:top w:val="nil"/>
                    <w:left w:val="nil"/>
                    <w:bottom w:val="nil"/>
                    <w:right w:val="nil"/>
                  </w:tcBorders>
                  <w:shd w:val="clear" w:color="auto" w:fill="auto"/>
                  <w:noWrap/>
                  <w:vAlign w:val="bottom"/>
                  <w:hideMark/>
                </w:tcPr>
                <w:p w14:paraId="5DFBE241" w14:textId="77777777" w:rsidR="00AB0443" w:rsidRPr="00AB0443" w:rsidRDefault="00AB0443" w:rsidP="00AB0443">
                  <w:pPr>
                    <w:jc w:val="right"/>
                    <w:rPr>
                      <w:rFonts w:cstheme="minorHAnsi"/>
                      <w:color w:val="000000"/>
                      <w:sz w:val="20"/>
                      <w:szCs w:val="20"/>
                    </w:rPr>
                  </w:pPr>
                </w:p>
              </w:tc>
              <w:tc>
                <w:tcPr>
                  <w:tcW w:w="1300" w:type="dxa"/>
                  <w:tcBorders>
                    <w:top w:val="nil"/>
                    <w:left w:val="nil"/>
                    <w:bottom w:val="nil"/>
                    <w:right w:val="nil"/>
                  </w:tcBorders>
                  <w:shd w:val="clear" w:color="auto" w:fill="auto"/>
                  <w:noWrap/>
                  <w:vAlign w:val="bottom"/>
                  <w:hideMark/>
                </w:tcPr>
                <w:p w14:paraId="2323B520"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2020</w:t>
                  </w:r>
                </w:p>
              </w:tc>
              <w:tc>
                <w:tcPr>
                  <w:tcW w:w="1854" w:type="dxa"/>
                  <w:tcBorders>
                    <w:top w:val="nil"/>
                    <w:left w:val="nil"/>
                    <w:bottom w:val="nil"/>
                    <w:right w:val="nil"/>
                  </w:tcBorders>
                  <w:shd w:val="clear" w:color="auto" w:fill="auto"/>
                  <w:noWrap/>
                  <w:vAlign w:val="bottom"/>
                  <w:hideMark/>
                </w:tcPr>
                <w:p w14:paraId="2BE85A7A"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2020</w:t>
                  </w:r>
                </w:p>
              </w:tc>
            </w:tr>
            <w:tr w:rsidR="00AB0443" w:rsidRPr="00AB0443" w14:paraId="4ABA6424" w14:textId="77777777" w:rsidTr="00AB0443">
              <w:trPr>
                <w:trHeight w:val="320"/>
              </w:trPr>
              <w:tc>
                <w:tcPr>
                  <w:tcW w:w="3355" w:type="dxa"/>
                  <w:tcBorders>
                    <w:top w:val="nil"/>
                    <w:left w:val="nil"/>
                    <w:bottom w:val="nil"/>
                    <w:right w:val="nil"/>
                  </w:tcBorders>
                  <w:shd w:val="clear" w:color="auto" w:fill="auto"/>
                  <w:noWrap/>
                  <w:vAlign w:val="bottom"/>
                  <w:hideMark/>
                </w:tcPr>
                <w:p w14:paraId="3CB9ACCD" w14:textId="77777777" w:rsidR="00AB0443" w:rsidRPr="00AB0443" w:rsidRDefault="00AB0443" w:rsidP="00AB0443">
                  <w:pPr>
                    <w:rPr>
                      <w:rFonts w:cstheme="minorHAnsi"/>
                      <w:b/>
                      <w:bCs/>
                      <w:color w:val="000000"/>
                      <w:sz w:val="20"/>
                      <w:szCs w:val="20"/>
                    </w:rPr>
                  </w:pPr>
                  <w:r w:rsidRPr="00AB0443">
                    <w:rPr>
                      <w:rFonts w:cstheme="minorHAnsi"/>
                      <w:b/>
                      <w:bCs/>
                      <w:color w:val="000000"/>
                      <w:sz w:val="20"/>
                      <w:szCs w:val="20"/>
                    </w:rPr>
                    <w:t xml:space="preserve">Uitgaven </w:t>
                  </w:r>
                </w:p>
              </w:tc>
              <w:tc>
                <w:tcPr>
                  <w:tcW w:w="1300" w:type="dxa"/>
                  <w:tcBorders>
                    <w:top w:val="nil"/>
                    <w:left w:val="nil"/>
                    <w:bottom w:val="nil"/>
                    <w:right w:val="nil"/>
                  </w:tcBorders>
                  <w:shd w:val="clear" w:color="auto" w:fill="auto"/>
                  <w:noWrap/>
                  <w:vAlign w:val="bottom"/>
                  <w:hideMark/>
                </w:tcPr>
                <w:p w14:paraId="3A27137B" w14:textId="77777777" w:rsidR="00AB0443" w:rsidRPr="00AB0443" w:rsidRDefault="00AB0443" w:rsidP="00AB0443">
                  <w:pPr>
                    <w:rPr>
                      <w:rFonts w:cstheme="minorHAnsi"/>
                      <w:b/>
                      <w:bCs/>
                      <w:color w:val="000000"/>
                      <w:sz w:val="20"/>
                      <w:szCs w:val="20"/>
                    </w:rPr>
                  </w:pPr>
                </w:p>
              </w:tc>
              <w:tc>
                <w:tcPr>
                  <w:tcW w:w="1854" w:type="dxa"/>
                  <w:tcBorders>
                    <w:top w:val="nil"/>
                    <w:left w:val="nil"/>
                    <w:bottom w:val="nil"/>
                    <w:right w:val="nil"/>
                  </w:tcBorders>
                  <w:shd w:val="clear" w:color="auto" w:fill="auto"/>
                  <w:noWrap/>
                  <w:vAlign w:val="bottom"/>
                  <w:hideMark/>
                </w:tcPr>
                <w:p w14:paraId="08233BD1" w14:textId="77777777" w:rsidR="00AB0443" w:rsidRPr="00AB0443" w:rsidRDefault="00AB0443" w:rsidP="00AB0443">
                  <w:pPr>
                    <w:jc w:val="right"/>
                    <w:rPr>
                      <w:rFonts w:cstheme="minorHAnsi"/>
                      <w:sz w:val="20"/>
                      <w:szCs w:val="20"/>
                    </w:rPr>
                  </w:pPr>
                </w:p>
              </w:tc>
            </w:tr>
            <w:tr w:rsidR="00AB0443" w:rsidRPr="00AB0443" w14:paraId="716C38B7" w14:textId="77777777" w:rsidTr="00AB0443">
              <w:trPr>
                <w:trHeight w:val="320"/>
              </w:trPr>
              <w:tc>
                <w:tcPr>
                  <w:tcW w:w="3355" w:type="dxa"/>
                  <w:tcBorders>
                    <w:top w:val="nil"/>
                    <w:left w:val="nil"/>
                    <w:bottom w:val="nil"/>
                    <w:right w:val="nil"/>
                  </w:tcBorders>
                  <w:shd w:val="clear" w:color="auto" w:fill="auto"/>
                  <w:noWrap/>
                  <w:vAlign w:val="bottom"/>
                  <w:hideMark/>
                </w:tcPr>
                <w:p w14:paraId="6BA0A127" w14:textId="77777777" w:rsidR="00AB0443" w:rsidRPr="00AB0443" w:rsidRDefault="00AB0443" w:rsidP="00AB0443">
                  <w:pPr>
                    <w:rPr>
                      <w:rFonts w:cstheme="minorHAnsi"/>
                      <w:color w:val="000000"/>
                      <w:sz w:val="20"/>
                      <w:szCs w:val="20"/>
                    </w:rPr>
                  </w:pPr>
                  <w:proofErr w:type="gramStart"/>
                  <w:r w:rsidRPr="00AB0443">
                    <w:rPr>
                      <w:rFonts w:cstheme="minorHAnsi"/>
                      <w:color w:val="000000"/>
                      <w:sz w:val="20"/>
                      <w:szCs w:val="20"/>
                    </w:rPr>
                    <w:t>bankkosten</w:t>
                  </w:r>
                  <w:proofErr w:type="gramEnd"/>
                  <w:r w:rsidRPr="00AB0443">
                    <w:rPr>
                      <w:rFonts w:cstheme="minorHAnsi"/>
                      <w:color w:val="000000"/>
                      <w:sz w:val="20"/>
                      <w:szCs w:val="20"/>
                    </w:rPr>
                    <w:t xml:space="preserve"> </w:t>
                  </w:r>
                </w:p>
              </w:tc>
              <w:tc>
                <w:tcPr>
                  <w:tcW w:w="1300" w:type="dxa"/>
                  <w:tcBorders>
                    <w:top w:val="nil"/>
                    <w:left w:val="nil"/>
                    <w:bottom w:val="nil"/>
                    <w:right w:val="nil"/>
                  </w:tcBorders>
                  <w:shd w:val="clear" w:color="auto" w:fill="auto"/>
                  <w:noWrap/>
                  <w:vAlign w:val="bottom"/>
                  <w:hideMark/>
                </w:tcPr>
                <w:p w14:paraId="0C533A79"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21,37</w:t>
                  </w:r>
                </w:p>
              </w:tc>
              <w:tc>
                <w:tcPr>
                  <w:tcW w:w="1854" w:type="dxa"/>
                  <w:tcBorders>
                    <w:top w:val="nil"/>
                    <w:left w:val="nil"/>
                    <w:bottom w:val="nil"/>
                    <w:right w:val="nil"/>
                  </w:tcBorders>
                  <w:shd w:val="clear" w:color="auto" w:fill="auto"/>
                  <w:noWrap/>
                  <w:hideMark/>
                </w:tcPr>
                <w:p w14:paraId="6FF6FD9C" w14:textId="2AB0954D" w:rsidR="00AB0443" w:rsidRPr="00AB0443" w:rsidRDefault="004227C8" w:rsidP="00AB0443">
                  <w:pPr>
                    <w:jc w:val="right"/>
                    <w:rPr>
                      <w:rFonts w:cstheme="minorHAnsi"/>
                      <w:color w:val="000000"/>
                      <w:sz w:val="20"/>
                      <w:szCs w:val="20"/>
                    </w:rPr>
                  </w:pPr>
                  <w:r>
                    <w:rPr>
                      <w:rFonts w:cstheme="minorHAnsi"/>
                      <w:color w:val="000000"/>
                      <w:sz w:val="20"/>
                      <w:szCs w:val="20"/>
                    </w:rPr>
                    <w:t>700</w:t>
                  </w:r>
                </w:p>
              </w:tc>
            </w:tr>
            <w:tr w:rsidR="00AB0443" w:rsidRPr="00AB0443" w14:paraId="7E74215E" w14:textId="77777777" w:rsidTr="00AB0443">
              <w:trPr>
                <w:trHeight w:val="320"/>
              </w:trPr>
              <w:tc>
                <w:tcPr>
                  <w:tcW w:w="3355" w:type="dxa"/>
                  <w:tcBorders>
                    <w:top w:val="nil"/>
                    <w:left w:val="nil"/>
                    <w:bottom w:val="nil"/>
                    <w:right w:val="nil"/>
                  </w:tcBorders>
                  <w:shd w:val="clear" w:color="auto" w:fill="auto"/>
                  <w:noWrap/>
                  <w:vAlign w:val="bottom"/>
                  <w:hideMark/>
                </w:tcPr>
                <w:p w14:paraId="5FC8A5D0" w14:textId="23A35CDB" w:rsidR="00AB0443" w:rsidRPr="00AB0443" w:rsidRDefault="004227C8" w:rsidP="00AB0443">
                  <w:pPr>
                    <w:rPr>
                      <w:rFonts w:cstheme="minorHAnsi"/>
                      <w:color w:val="000000"/>
                      <w:sz w:val="20"/>
                      <w:szCs w:val="20"/>
                    </w:rPr>
                  </w:pPr>
                  <w:proofErr w:type="spellStart"/>
                  <w:proofErr w:type="gramStart"/>
                  <w:r>
                    <w:rPr>
                      <w:rFonts w:cstheme="minorHAnsi"/>
                      <w:color w:val="000000"/>
                      <w:sz w:val="20"/>
                      <w:szCs w:val="20"/>
                    </w:rPr>
                    <w:t>web</w:t>
                  </w:r>
                  <w:r w:rsidR="00AB0443" w:rsidRPr="00AB0443">
                    <w:rPr>
                      <w:rFonts w:cstheme="minorHAnsi"/>
                      <w:color w:val="000000"/>
                      <w:sz w:val="20"/>
                      <w:szCs w:val="20"/>
                    </w:rPr>
                    <w:t>kosten</w:t>
                  </w:r>
                  <w:proofErr w:type="spellEnd"/>
                  <w:proofErr w:type="gramEnd"/>
                </w:p>
              </w:tc>
              <w:tc>
                <w:tcPr>
                  <w:tcW w:w="1300" w:type="dxa"/>
                  <w:tcBorders>
                    <w:top w:val="nil"/>
                    <w:left w:val="nil"/>
                    <w:bottom w:val="nil"/>
                    <w:right w:val="nil"/>
                  </w:tcBorders>
                  <w:shd w:val="clear" w:color="auto" w:fill="auto"/>
                  <w:noWrap/>
                  <w:vAlign w:val="bottom"/>
                  <w:hideMark/>
                </w:tcPr>
                <w:p w14:paraId="2F8DF49B"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510,71</w:t>
                  </w:r>
                </w:p>
              </w:tc>
              <w:tc>
                <w:tcPr>
                  <w:tcW w:w="1854" w:type="dxa"/>
                  <w:tcBorders>
                    <w:top w:val="nil"/>
                    <w:left w:val="nil"/>
                    <w:bottom w:val="nil"/>
                    <w:right w:val="nil"/>
                  </w:tcBorders>
                  <w:shd w:val="clear" w:color="auto" w:fill="auto"/>
                  <w:noWrap/>
                  <w:vAlign w:val="bottom"/>
                  <w:hideMark/>
                </w:tcPr>
                <w:p w14:paraId="73EDA231" w14:textId="77777777" w:rsidR="00AB0443" w:rsidRPr="00AB0443" w:rsidRDefault="00AB0443" w:rsidP="00AB0443">
                  <w:pPr>
                    <w:jc w:val="right"/>
                    <w:rPr>
                      <w:rFonts w:cstheme="minorHAnsi"/>
                      <w:color w:val="000000"/>
                      <w:sz w:val="20"/>
                      <w:szCs w:val="20"/>
                    </w:rPr>
                  </w:pPr>
                </w:p>
              </w:tc>
            </w:tr>
            <w:tr w:rsidR="00AB0443" w:rsidRPr="00AB0443" w14:paraId="28077EB1" w14:textId="77777777" w:rsidTr="00AB0443">
              <w:trPr>
                <w:trHeight w:val="320"/>
              </w:trPr>
              <w:tc>
                <w:tcPr>
                  <w:tcW w:w="3355" w:type="dxa"/>
                  <w:tcBorders>
                    <w:top w:val="nil"/>
                    <w:left w:val="nil"/>
                    <w:bottom w:val="nil"/>
                    <w:right w:val="nil"/>
                  </w:tcBorders>
                  <w:shd w:val="clear" w:color="auto" w:fill="auto"/>
                  <w:noWrap/>
                  <w:vAlign w:val="bottom"/>
                  <w:hideMark/>
                </w:tcPr>
                <w:p w14:paraId="4830FED2" w14:textId="77777777" w:rsidR="00AB0443" w:rsidRPr="00AB0443" w:rsidRDefault="00AB0443" w:rsidP="00AB0443">
                  <w:pPr>
                    <w:rPr>
                      <w:rFonts w:cstheme="minorHAnsi"/>
                      <w:color w:val="000000"/>
                      <w:sz w:val="20"/>
                      <w:szCs w:val="20"/>
                    </w:rPr>
                  </w:pPr>
                  <w:proofErr w:type="gramStart"/>
                  <w:r w:rsidRPr="00AB0443">
                    <w:rPr>
                      <w:rFonts w:cstheme="minorHAnsi"/>
                      <w:color w:val="000000"/>
                      <w:sz w:val="20"/>
                      <w:szCs w:val="20"/>
                    </w:rPr>
                    <w:t>publiciteitskosten</w:t>
                  </w:r>
                  <w:proofErr w:type="gramEnd"/>
                </w:p>
              </w:tc>
              <w:tc>
                <w:tcPr>
                  <w:tcW w:w="1300" w:type="dxa"/>
                  <w:tcBorders>
                    <w:top w:val="nil"/>
                    <w:left w:val="nil"/>
                    <w:bottom w:val="nil"/>
                    <w:right w:val="nil"/>
                  </w:tcBorders>
                  <w:shd w:val="clear" w:color="auto" w:fill="auto"/>
                  <w:noWrap/>
                  <w:vAlign w:val="bottom"/>
                  <w:hideMark/>
                </w:tcPr>
                <w:p w14:paraId="1AAC98E1"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26,56</w:t>
                  </w:r>
                </w:p>
              </w:tc>
              <w:tc>
                <w:tcPr>
                  <w:tcW w:w="1854" w:type="dxa"/>
                  <w:tcBorders>
                    <w:top w:val="nil"/>
                    <w:left w:val="nil"/>
                    <w:bottom w:val="nil"/>
                    <w:right w:val="nil"/>
                  </w:tcBorders>
                  <w:shd w:val="clear" w:color="auto" w:fill="auto"/>
                  <w:noWrap/>
                  <w:vAlign w:val="bottom"/>
                  <w:hideMark/>
                </w:tcPr>
                <w:p w14:paraId="6A71BA5D" w14:textId="77777777" w:rsidR="00AB0443" w:rsidRPr="00AB0443" w:rsidRDefault="00AB0443" w:rsidP="00AB0443">
                  <w:pPr>
                    <w:jc w:val="right"/>
                    <w:rPr>
                      <w:rFonts w:cstheme="minorHAnsi"/>
                      <w:color w:val="000000"/>
                      <w:sz w:val="20"/>
                      <w:szCs w:val="20"/>
                    </w:rPr>
                  </w:pPr>
                </w:p>
              </w:tc>
            </w:tr>
            <w:tr w:rsidR="00AB0443" w:rsidRPr="00AB0443" w14:paraId="263D3504" w14:textId="77777777" w:rsidTr="00AB0443">
              <w:trPr>
                <w:trHeight w:val="320"/>
              </w:trPr>
              <w:tc>
                <w:tcPr>
                  <w:tcW w:w="3355" w:type="dxa"/>
                  <w:tcBorders>
                    <w:top w:val="nil"/>
                    <w:left w:val="nil"/>
                    <w:bottom w:val="nil"/>
                    <w:right w:val="nil"/>
                  </w:tcBorders>
                  <w:shd w:val="clear" w:color="auto" w:fill="auto"/>
                  <w:noWrap/>
                  <w:vAlign w:val="bottom"/>
                  <w:hideMark/>
                </w:tcPr>
                <w:p w14:paraId="42941E46" w14:textId="78DDC11E" w:rsidR="00AB0443" w:rsidRPr="00AB0443" w:rsidRDefault="00AB0443" w:rsidP="00AB0443">
                  <w:pPr>
                    <w:rPr>
                      <w:rFonts w:cstheme="minorHAnsi"/>
                      <w:color w:val="000000"/>
                      <w:sz w:val="20"/>
                      <w:szCs w:val="20"/>
                    </w:rPr>
                  </w:pPr>
                  <w:proofErr w:type="gramStart"/>
                  <w:r w:rsidRPr="00AB0443">
                    <w:rPr>
                      <w:rFonts w:cstheme="minorHAnsi"/>
                      <w:color w:val="000000"/>
                      <w:sz w:val="20"/>
                      <w:szCs w:val="20"/>
                    </w:rPr>
                    <w:t>congres</w:t>
                  </w:r>
                  <w:proofErr w:type="gramEnd"/>
                  <w:r w:rsidRPr="00AB0443">
                    <w:rPr>
                      <w:rFonts w:cstheme="minorHAnsi"/>
                      <w:color w:val="000000"/>
                      <w:sz w:val="20"/>
                      <w:szCs w:val="20"/>
                    </w:rPr>
                    <w:t>/ne</w:t>
                  </w:r>
                  <w:r w:rsidR="004227C8">
                    <w:rPr>
                      <w:rFonts w:cstheme="minorHAnsi"/>
                      <w:color w:val="000000"/>
                      <w:sz w:val="20"/>
                      <w:szCs w:val="20"/>
                    </w:rPr>
                    <w:t>t</w:t>
                  </w:r>
                  <w:r w:rsidRPr="00AB0443">
                    <w:rPr>
                      <w:rFonts w:cstheme="minorHAnsi"/>
                      <w:color w:val="000000"/>
                      <w:sz w:val="20"/>
                      <w:szCs w:val="20"/>
                    </w:rPr>
                    <w:t>werk kosten</w:t>
                  </w:r>
                </w:p>
              </w:tc>
              <w:tc>
                <w:tcPr>
                  <w:tcW w:w="1300" w:type="dxa"/>
                  <w:tcBorders>
                    <w:top w:val="nil"/>
                    <w:left w:val="nil"/>
                    <w:bottom w:val="nil"/>
                    <w:right w:val="nil"/>
                  </w:tcBorders>
                  <w:shd w:val="clear" w:color="auto" w:fill="auto"/>
                  <w:noWrap/>
                  <w:vAlign w:val="bottom"/>
                  <w:hideMark/>
                </w:tcPr>
                <w:p w14:paraId="475A3254"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54,45</w:t>
                  </w:r>
                </w:p>
              </w:tc>
              <w:tc>
                <w:tcPr>
                  <w:tcW w:w="1854" w:type="dxa"/>
                  <w:tcBorders>
                    <w:top w:val="nil"/>
                    <w:left w:val="nil"/>
                    <w:bottom w:val="nil"/>
                    <w:right w:val="nil"/>
                  </w:tcBorders>
                  <w:shd w:val="clear" w:color="auto" w:fill="auto"/>
                  <w:noWrap/>
                  <w:vAlign w:val="bottom"/>
                  <w:hideMark/>
                </w:tcPr>
                <w:p w14:paraId="6A49A49E" w14:textId="77777777" w:rsidR="00AB0443" w:rsidRPr="00AB0443" w:rsidRDefault="00AB0443" w:rsidP="00AB0443">
                  <w:pPr>
                    <w:jc w:val="right"/>
                    <w:rPr>
                      <w:rFonts w:cstheme="minorHAnsi"/>
                      <w:color w:val="000000"/>
                      <w:sz w:val="20"/>
                      <w:szCs w:val="20"/>
                    </w:rPr>
                  </w:pPr>
                </w:p>
              </w:tc>
            </w:tr>
            <w:tr w:rsidR="00AB0443" w:rsidRPr="00AB0443" w14:paraId="146E7D70" w14:textId="77777777" w:rsidTr="00AB0443">
              <w:trPr>
                <w:trHeight w:val="320"/>
              </w:trPr>
              <w:tc>
                <w:tcPr>
                  <w:tcW w:w="3355" w:type="dxa"/>
                  <w:tcBorders>
                    <w:top w:val="nil"/>
                    <w:left w:val="nil"/>
                    <w:bottom w:val="nil"/>
                    <w:right w:val="nil"/>
                  </w:tcBorders>
                  <w:shd w:val="clear" w:color="auto" w:fill="auto"/>
                  <w:noWrap/>
                  <w:vAlign w:val="bottom"/>
                  <w:hideMark/>
                </w:tcPr>
                <w:p w14:paraId="15279859" w14:textId="78A11FA0" w:rsidR="00AB0443" w:rsidRPr="00AB0443" w:rsidRDefault="004227C8" w:rsidP="00AB0443">
                  <w:pPr>
                    <w:rPr>
                      <w:rFonts w:cstheme="minorHAnsi"/>
                      <w:color w:val="000000"/>
                      <w:sz w:val="20"/>
                      <w:szCs w:val="20"/>
                    </w:rPr>
                  </w:pPr>
                  <w:proofErr w:type="gramStart"/>
                  <w:r>
                    <w:rPr>
                      <w:rFonts w:cstheme="minorHAnsi"/>
                      <w:color w:val="000000"/>
                      <w:sz w:val="20"/>
                      <w:szCs w:val="20"/>
                    </w:rPr>
                    <w:t>a</w:t>
                  </w:r>
                  <w:r w:rsidR="00AB0443" w:rsidRPr="00AB0443">
                    <w:rPr>
                      <w:rFonts w:cstheme="minorHAnsi"/>
                      <w:color w:val="000000"/>
                      <w:sz w:val="20"/>
                      <w:szCs w:val="20"/>
                    </w:rPr>
                    <w:t>cties</w:t>
                  </w:r>
                  <w:proofErr w:type="gramEnd"/>
                </w:p>
              </w:tc>
              <w:tc>
                <w:tcPr>
                  <w:tcW w:w="1300" w:type="dxa"/>
                  <w:tcBorders>
                    <w:top w:val="nil"/>
                    <w:left w:val="nil"/>
                    <w:bottom w:val="nil"/>
                    <w:right w:val="nil"/>
                  </w:tcBorders>
                  <w:shd w:val="clear" w:color="auto" w:fill="auto"/>
                  <w:noWrap/>
                  <w:vAlign w:val="bottom"/>
                  <w:hideMark/>
                </w:tcPr>
                <w:p w14:paraId="2B0C4328"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1079318C" w14:textId="77777777" w:rsidR="00AB0443" w:rsidRPr="00AB0443" w:rsidRDefault="00AB0443" w:rsidP="00AB0443">
                  <w:pPr>
                    <w:jc w:val="right"/>
                    <w:rPr>
                      <w:rFonts w:cstheme="minorHAnsi"/>
                      <w:color w:val="000000"/>
                      <w:sz w:val="20"/>
                      <w:szCs w:val="20"/>
                    </w:rPr>
                  </w:pPr>
                </w:p>
              </w:tc>
            </w:tr>
            <w:tr w:rsidR="00AB0443" w:rsidRPr="00AB0443" w14:paraId="2181081D" w14:textId="77777777" w:rsidTr="00AB0443">
              <w:trPr>
                <w:trHeight w:val="320"/>
              </w:trPr>
              <w:tc>
                <w:tcPr>
                  <w:tcW w:w="3355" w:type="dxa"/>
                  <w:tcBorders>
                    <w:top w:val="nil"/>
                    <w:left w:val="nil"/>
                    <w:bottom w:val="nil"/>
                    <w:right w:val="nil"/>
                  </w:tcBorders>
                  <w:shd w:val="clear" w:color="auto" w:fill="auto"/>
                  <w:noWrap/>
                  <w:vAlign w:val="bottom"/>
                  <w:hideMark/>
                </w:tcPr>
                <w:p w14:paraId="6DCEE04A" w14:textId="77777777" w:rsidR="00AB0443" w:rsidRPr="00AB0443" w:rsidRDefault="00AB0443" w:rsidP="00AB0443">
                  <w:pPr>
                    <w:rPr>
                      <w:rFonts w:cstheme="minorHAnsi"/>
                      <w:color w:val="000000"/>
                      <w:sz w:val="20"/>
                      <w:szCs w:val="20"/>
                    </w:rPr>
                  </w:pPr>
                  <w:proofErr w:type="gramStart"/>
                  <w:r w:rsidRPr="00AB0443">
                    <w:rPr>
                      <w:rFonts w:cstheme="minorHAnsi"/>
                      <w:color w:val="000000"/>
                      <w:sz w:val="20"/>
                      <w:szCs w:val="20"/>
                    </w:rPr>
                    <w:t>bestuurskosten</w:t>
                  </w:r>
                  <w:proofErr w:type="gramEnd"/>
                </w:p>
              </w:tc>
              <w:tc>
                <w:tcPr>
                  <w:tcW w:w="1300" w:type="dxa"/>
                  <w:tcBorders>
                    <w:top w:val="nil"/>
                    <w:left w:val="nil"/>
                    <w:bottom w:val="nil"/>
                    <w:right w:val="nil"/>
                  </w:tcBorders>
                  <w:shd w:val="clear" w:color="auto" w:fill="auto"/>
                  <w:noWrap/>
                  <w:vAlign w:val="bottom"/>
                  <w:hideMark/>
                </w:tcPr>
                <w:p w14:paraId="347F7656"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396,31</w:t>
                  </w:r>
                </w:p>
              </w:tc>
              <w:tc>
                <w:tcPr>
                  <w:tcW w:w="1854" w:type="dxa"/>
                  <w:tcBorders>
                    <w:top w:val="nil"/>
                    <w:left w:val="nil"/>
                    <w:bottom w:val="nil"/>
                    <w:right w:val="nil"/>
                  </w:tcBorders>
                  <w:shd w:val="clear" w:color="auto" w:fill="auto"/>
                  <w:noWrap/>
                  <w:vAlign w:val="bottom"/>
                  <w:hideMark/>
                </w:tcPr>
                <w:p w14:paraId="18EB9A09" w14:textId="77777777" w:rsidR="00AB0443" w:rsidRPr="00AB0443" w:rsidRDefault="00AB0443" w:rsidP="00AB0443">
                  <w:pPr>
                    <w:jc w:val="right"/>
                    <w:rPr>
                      <w:rFonts w:cstheme="minorHAnsi"/>
                      <w:color w:val="000000"/>
                      <w:sz w:val="20"/>
                      <w:szCs w:val="20"/>
                    </w:rPr>
                  </w:pPr>
                </w:p>
              </w:tc>
            </w:tr>
            <w:tr w:rsidR="00AB0443" w:rsidRPr="00AB0443" w14:paraId="3D120A7F" w14:textId="77777777" w:rsidTr="00AB0443">
              <w:trPr>
                <w:trHeight w:val="320"/>
              </w:trPr>
              <w:tc>
                <w:tcPr>
                  <w:tcW w:w="3355" w:type="dxa"/>
                  <w:tcBorders>
                    <w:top w:val="nil"/>
                    <w:left w:val="nil"/>
                    <w:bottom w:val="nil"/>
                    <w:right w:val="nil"/>
                  </w:tcBorders>
                  <w:shd w:val="clear" w:color="auto" w:fill="auto"/>
                  <w:noWrap/>
                  <w:vAlign w:val="bottom"/>
                  <w:hideMark/>
                </w:tcPr>
                <w:p w14:paraId="6E2106E4"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0412482D"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4C6796D3" w14:textId="77777777" w:rsidR="00AB0443" w:rsidRPr="00AB0443" w:rsidRDefault="00AB0443" w:rsidP="00AB0443">
                  <w:pPr>
                    <w:jc w:val="right"/>
                    <w:rPr>
                      <w:rFonts w:cstheme="minorHAnsi"/>
                      <w:sz w:val="20"/>
                      <w:szCs w:val="20"/>
                    </w:rPr>
                  </w:pPr>
                </w:p>
              </w:tc>
            </w:tr>
            <w:tr w:rsidR="00AB0443" w:rsidRPr="00AB0443" w14:paraId="7EABDD29" w14:textId="77777777" w:rsidTr="00AB0443">
              <w:trPr>
                <w:trHeight w:val="320"/>
              </w:trPr>
              <w:tc>
                <w:tcPr>
                  <w:tcW w:w="3355" w:type="dxa"/>
                  <w:tcBorders>
                    <w:top w:val="nil"/>
                    <w:left w:val="nil"/>
                    <w:bottom w:val="nil"/>
                    <w:right w:val="nil"/>
                  </w:tcBorders>
                  <w:shd w:val="clear" w:color="auto" w:fill="auto"/>
                  <w:noWrap/>
                  <w:vAlign w:val="bottom"/>
                  <w:hideMark/>
                </w:tcPr>
                <w:p w14:paraId="78298EEA"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6D5C8C9C"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c>
                <w:tcPr>
                  <w:tcW w:w="1854" w:type="dxa"/>
                  <w:tcBorders>
                    <w:top w:val="nil"/>
                    <w:left w:val="nil"/>
                    <w:bottom w:val="nil"/>
                    <w:right w:val="nil"/>
                  </w:tcBorders>
                  <w:shd w:val="clear" w:color="auto" w:fill="auto"/>
                  <w:noWrap/>
                  <w:vAlign w:val="bottom"/>
                  <w:hideMark/>
                </w:tcPr>
                <w:p w14:paraId="128B2234"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r>
            <w:tr w:rsidR="00AB0443" w:rsidRPr="00AB0443" w14:paraId="3E3070FD" w14:textId="77777777" w:rsidTr="00AB0443">
              <w:trPr>
                <w:trHeight w:val="320"/>
              </w:trPr>
              <w:tc>
                <w:tcPr>
                  <w:tcW w:w="3355" w:type="dxa"/>
                  <w:tcBorders>
                    <w:top w:val="nil"/>
                    <w:left w:val="nil"/>
                    <w:bottom w:val="nil"/>
                    <w:right w:val="nil"/>
                  </w:tcBorders>
                  <w:shd w:val="clear" w:color="auto" w:fill="auto"/>
                  <w:noWrap/>
                  <w:vAlign w:val="bottom"/>
                  <w:hideMark/>
                </w:tcPr>
                <w:p w14:paraId="2250578C" w14:textId="77777777" w:rsidR="00AB0443" w:rsidRPr="00AB0443" w:rsidRDefault="00AB0443" w:rsidP="00AB0443">
                  <w:pPr>
                    <w:rPr>
                      <w:rFonts w:cstheme="minorHAnsi"/>
                      <w:color w:val="000000"/>
                      <w:sz w:val="20"/>
                      <w:szCs w:val="20"/>
                    </w:rPr>
                  </w:pPr>
                  <w:r w:rsidRPr="00AB0443">
                    <w:rPr>
                      <w:rFonts w:cstheme="minorHAnsi"/>
                      <w:color w:val="000000"/>
                      <w:sz w:val="20"/>
                      <w:szCs w:val="20"/>
                    </w:rPr>
                    <w:t>Totaal</w:t>
                  </w:r>
                </w:p>
              </w:tc>
              <w:tc>
                <w:tcPr>
                  <w:tcW w:w="1300" w:type="dxa"/>
                  <w:tcBorders>
                    <w:top w:val="nil"/>
                    <w:left w:val="nil"/>
                    <w:bottom w:val="nil"/>
                    <w:right w:val="nil"/>
                  </w:tcBorders>
                  <w:shd w:val="clear" w:color="auto" w:fill="auto"/>
                  <w:noWrap/>
                  <w:vAlign w:val="bottom"/>
                  <w:hideMark/>
                </w:tcPr>
                <w:p w14:paraId="7F3B4DD4"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1.009,40</w:t>
                  </w:r>
                </w:p>
              </w:tc>
              <w:tc>
                <w:tcPr>
                  <w:tcW w:w="1854" w:type="dxa"/>
                  <w:tcBorders>
                    <w:top w:val="nil"/>
                    <w:left w:val="nil"/>
                    <w:bottom w:val="nil"/>
                    <w:right w:val="nil"/>
                  </w:tcBorders>
                  <w:shd w:val="clear" w:color="auto" w:fill="auto"/>
                  <w:noWrap/>
                  <w:vAlign w:val="bottom"/>
                  <w:hideMark/>
                </w:tcPr>
                <w:p w14:paraId="2125B228" w14:textId="0CCF85D7" w:rsidR="00AB0443" w:rsidRPr="00AB0443" w:rsidRDefault="004227C8" w:rsidP="00AB0443">
                  <w:pPr>
                    <w:jc w:val="right"/>
                    <w:rPr>
                      <w:rFonts w:cstheme="minorHAnsi"/>
                      <w:color w:val="000000"/>
                      <w:sz w:val="20"/>
                      <w:szCs w:val="20"/>
                    </w:rPr>
                  </w:pPr>
                  <w:r>
                    <w:rPr>
                      <w:rFonts w:cstheme="minorHAnsi"/>
                      <w:color w:val="000000"/>
                      <w:sz w:val="20"/>
                      <w:szCs w:val="20"/>
                    </w:rPr>
                    <w:t>700</w:t>
                  </w:r>
                </w:p>
              </w:tc>
            </w:tr>
            <w:tr w:rsidR="00AB0443" w:rsidRPr="00AB0443" w14:paraId="4BFFC9A6" w14:textId="77777777" w:rsidTr="00AB0443">
              <w:trPr>
                <w:trHeight w:val="320"/>
              </w:trPr>
              <w:tc>
                <w:tcPr>
                  <w:tcW w:w="3355" w:type="dxa"/>
                  <w:tcBorders>
                    <w:top w:val="nil"/>
                    <w:left w:val="nil"/>
                    <w:bottom w:val="nil"/>
                    <w:right w:val="nil"/>
                  </w:tcBorders>
                  <w:shd w:val="clear" w:color="auto" w:fill="auto"/>
                  <w:noWrap/>
                  <w:vAlign w:val="bottom"/>
                  <w:hideMark/>
                </w:tcPr>
                <w:p w14:paraId="636B662F" w14:textId="77777777" w:rsidR="00AB0443" w:rsidRPr="00AB0443" w:rsidRDefault="00AB0443" w:rsidP="00AB0443">
                  <w:pPr>
                    <w:jc w:val="right"/>
                    <w:rPr>
                      <w:rFonts w:cstheme="minorHAnsi"/>
                      <w:color w:val="000000"/>
                      <w:sz w:val="20"/>
                      <w:szCs w:val="20"/>
                    </w:rPr>
                  </w:pPr>
                </w:p>
              </w:tc>
              <w:tc>
                <w:tcPr>
                  <w:tcW w:w="1300" w:type="dxa"/>
                  <w:tcBorders>
                    <w:top w:val="nil"/>
                    <w:left w:val="nil"/>
                    <w:bottom w:val="nil"/>
                    <w:right w:val="nil"/>
                  </w:tcBorders>
                  <w:shd w:val="clear" w:color="auto" w:fill="auto"/>
                  <w:noWrap/>
                  <w:vAlign w:val="bottom"/>
                  <w:hideMark/>
                </w:tcPr>
                <w:p w14:paraId="2A3C15D5"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5E1E506A" w14:textId="77777777" w:rsidR="00AB0443" w:rsidRPr="00AB0443" w:rsidRDefault="00AB0443" w:rsidP="00AB0443">
                  <w:pPr>
                    <w:jc w:val="right"/>
                    <w:rPr>
                      <w:rFonts w:cstheme="minorHAnsi"/>
                      <w:sz w:val="20"/>
                      <w:szCs w:val="20"/>
                    </w:rPr>
                  </w:pPr>
                </w:p>
              </w:tc>
            </w:tr>
            <w:tr w:rsidR="00AB0443" w:rsidRPr="00AB0443" w14:paraId="3863A913" w14:textId="77777777" w:rsidTr="00AB0443">
              <w:trPr>
                <w:trHeight w:val="320"/>
              </w:trPr>
              <w:tc>
                <w:tcPr>
                  <w:tcW w:w="3355" w:type="dxa"/>
                  <w:tcBorders>
                    <w:top w:val="nil"/>
                    <w:left w:val="nil"/>
                    <w:bottom w:val="nil"/>
                    <w:right w:val="nil"/>
                  </w:tcBorders>
                  <w:shd w:val="clear" w:color="auto" w:fill="auto"/>
                  <w:noWrap/>
                  <w:vAlign w:val="bottom"/>
                  <w:hideMark/>
                </w:tcPr>
                <w:p w14:paraId="2EE7C8A9" w14:textId="77777777" w:rsidR="00AB0443" w:rsidRPr="00AB0443" w:rsidRDefault="00AB0443" w:rsidP="00AB0443">
                  <w:pPr>
                    <w:rPr>
                      <w:rFonts w:cstheme="minorHAnsi"/>
                      <w:b/>
                      <w:bCs/>
                      <w:color w:val="000000"/>
                      <w:sz w:val="20"/>
                      <w:szCs w:val="20"/>
                    </w:rPr>
                  </w:pPr>
                  <w:r w:rsidRPr="00AB0443">
                    <w:rPr>
                      <w:rFonts w:cstheme="minorHAnsi"/>
                      <w:b/>
                      <w:bCs/>
                      <w:color w:val="000000"/>
                      <w:sz w:val="20"/>
                      <w:szCs w:val="20"/>
                    </w:rPr>
                    <w:t xml:space="preserve">Inkomsten </w:t>
                  </w:r>
                </w:p>
              </w:tc>
              <w:tc>
                <w:tcPr>
                  <w:tcW w:w="1300" w:type="dxa"/>
                  <w:tcBorders>
                    <w:top w:val="nil"/>
                    <w:left w:val="nil"/>
                    <w:bottom w:val="nil"/>
                    <w:right w:val="nil"/>
                  </w:tcBorders>
                  <w:shd w:val="clear" w:color="auto" w:fill="auto"/>
                  <w:noWrap/>
                  <w:vAlign w:val="bottom"/>
                  <w:hideMark/>
                </w:tcPr>
                <w:p w14:paraId="0D09CFB1" w14:textId="77777777" w:rsidR="00AB0443" w:rsidRPr="00AB0443" w:rsidRDefault="00AB0443" w:rsidP="00AB0443">
                  <w:pPr>
                    <w:rPr>
                      <w:rFonts w:cstheme="minorHAnsi"/>
                      <w:b/>
                      <w:bCs/>
                      <w:color w:val="000000"/>
                      <w:sz w:val="20"/>
                      <w:szCs w:val="20"/>
                    </w:rPr>
                  </w:pPr>
                </w:p>
              </w:tc>
              <w:tc>
                <w:tcPr>
                  <w:tcW w:w="1854" w:type="dxa"/>
                  <w:tcBorders>
                    <w:top w:val="nil"/>
                    <w:left w:val="nil"/>
                    <w:bottom w:val="nil"/>
                    <w:right w:val="nil"/>
                  </w:tcBorders>
                  <w:shd w:val="clear" w:color="auto" w:fill="auto"/>
                  <w:noWrap/>
                  <w:vAlign w:val="bottom"/>
                  <w:hideMark/>
                </w:tcPr>
                <w:p w14:paraId="4C717A0A" w14:textId="77777777" w:rsidR="00AB0443" w:rsidRPr="00AB0443" w:rsidRDefault="00AB0443" w:rsidP="00AB0443">
                  <w:pPr>
                    <w:jc w:val="right"/>
                    <w:rPr>
                      <w:rFonts w:cstheme="minorHAnsi"/>
                      <w:sz w:val="20"/>
                      <w:szCs w:val="20"/>
                    </w:rPr>
                  </w:pPr>
                </w:p>
              </w:tc>
            </w:tr>
            <w:tr w:rsidR="00AB0443" w:rsidRPr="00AB0443" w14:paraId="73360FAC" w14:textId="77777777" w:rsidTr="00AB0443">
              <w:trPr>
                <w:trHeight w:val="320"/>
              </w:trPr>
              <w:tc>
                <w:tcPr>
                  <w:tcW w:w="3355" w:type="dxa"/>
                  <w:tcBorders>
                    <w:top w:val="nil"/>
                    <w:left w:val="nil"/>
                    <w:bottom w:val="nil"/>
                    <w:right w:val="nil"/>
                  </w:tcBorders>
                  <w:shd w:val="clear" w:color="auto" w:fill="auto"/>
                  <w:noWrap/>
                  <w:vAlign w:val="bottom"/>
                  <w:hideMark/>
                </w:tcPr>
                <w:p w14:paraId="625A16C4" w14:textId="3ED7DEF9" w:rsidR="00AB0443" w:rsidRPr="00AB0443" w:rsidRDefault="004227C8" w:rsidP="00AB0443">
                  <w:pPr>
                    <w:rPr>
                      <w:rFonts w:cstheme="minorHAnsi"/>
                      <w:color w:val="000000"/>
                      <w:sz w:val="20"/>
                      <w:szCs w:val="20"/>
                    </w:rPr>
                  </w:pPr>
                  <w:proofErr w:type="gramStart"/>
                  <w:r>
                    <w:rPr>
                      <w:rFonts w:cstheme="minorHAnsi"/>
                      <w:color w:val="000000"/>
                      <w:sz w:val="20"/>
                      <w:szCs w:val="20"/>
                    </w:rPr>
                    <w:t>g</w:t>
                  </w:r>
                  <w:r w:rsidR="00AB0443" w:rsidRPr="00AB0443">
                    <w:rPr>
                      <w:rFonts w:cstheme="minorHAnsi"/>
                      <w:color w:val="000000"/>
                      <w:sz w:val="20"/>
                      <w:szCs w:val="20"/>
                    </w:rPr>
                    <w:t>iften</w:t>
                  </w:r>
                  <w:proofErr w:type="gramEnd"/>
                  <w:r w:rsidR="00AB0443" w:rsidRPr="00AB0443">
                    <w:rPr>
                      <w:rFonts w:cstheme="minorHAnsi"/>
                      <w:color w:val="000000"/>
                      <w:sz w:val="20"/>
                      <w:szCs w:val="20"/>
                    </w:rPr>
                    <w:t xml:space="preserve"> </w:t>
                  </w:r>
                </w:p>
              </w:tc>
              <w:tc>
                <w:tcPr>
                  <w:tcW w:w="1300" w:type="dxa"/>
                  <w:tcBorders>
                    <w:top w:val="nil"/>
                    <w:left w:val="nil"/>
                    <w:bottom w:val="nil"/>
                    <w:right w:val="nil"/>
                  </w:tcBorders>
                  <w:shd w:val="clear" w:color="auto" w:fill="auto"/>
                  <w:noWrap/>
                  <w:vAlign w:val="bottom"/>
                  <w:hideMark/>
                </w:tcPr>
                <w:p w14:paraId="35284761"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183,67</w:t>
                  </w:r>
                </w:p>
              </w:tc>
              <w:tc>
                <w:tcPr>
                  <w:tcW w:w="1854" w:type="dxa"/>
                  <w:tcBorders>
                    <w:top w:val="nil"/>
                    <w:left w:val="nil"/>
                    <w:bottom w:val="nil"/>
                    <w:right w:val="nil"/>
                  </w:tcBorders>
                  <w:shd w:val="clear" w:color="auto" w:fill="auto"/>
                  <w:noWrap/>
                  <w:vAlign w:val="bottom"/>
                  <w:hideMark/>
                </w:tcPr>
                <w:p w14:paraId="65471679" w14:textId="77777777" w:rsidR="00AB0443" w:rsidRPr="00AB0443" w:rsidRDefault="00AB0443" w:rsidP="00AB0443">
                  <w:pPr>
                    <w:jc w:val="right"/>
                    <w:rPr>
                      <w:rFonts w:cstheme="minorHAnsi"/>
                      <w:color w:val="000000"/>
                      <w:sz w:val="20"/>
                      <w:szCs w:val="20"/>
                    </w:rPr>
                  </w:pPr>
                </w:p>
              </w:tc>
            </w:tr>
            <w:tr w:rsidR="00AB0443" w:rsidRPr="00AB0443" w14:paraId="126BADA6" w14:textId="77777777" w:rsidTr="00AB0443">
              <w:trPr>
                <w:trHeight w:val="320"/>
              </w:trPr>
              <w:tc>
                <w:tcPr>
                  <w:tcW w:w="3355" w:type="dxa"/>
                  <w:tcBorders>
                    <w:top w:val="nil"/>
                    <w:left w:val="nil"/>
                    <w:bottom w:val="nil"/>
                    <w:right w:val="nil"/>
                  </w:tcBorders>
                  <w:shd w:val="clear" w:color="auto" w:fill="auto"/>
                  <w:noWrap/>
                  <w:vAlign w:val="bottom"/>
                  <w:hideMark/>
                </w:tcPr>
                <w:p w14:paraId="7C043304" w14:textId="77777777" w:rsidR="00AB0443" w:rsidRPr="00AB0443" w:rsidRDefault="00AB0443" w:rsidP="00AB0443">
                  <w:pPr>
                    <w:rPr>
                      <w:rFonts w:cstheme="minorHAnsi"/>
                      <w:color w:val="000000"/>
                      <w:sz w:val="20"/>
                      <w:szCs w:val="20"/>
                    </w:rPr>
                  </w:pPr>
                  <w:proofErr w:type="gramStart"/>
                  <w:r w:rsidRPr="00AB0443">
                    <w:rPr>
                      <w:rFonts w:cstheme="minorHAnsi"/>
                      <w:color w:val="000000"/>
                      <w:sz w:val="20"/>
                      <w:szCs w:val="20"/>
                    </w:rPr>
                    <w:lastRenderedPageBreak/>
                    <w:t>bijdrage</w:t>
                  </w:r>
                  <w:proofErr w:type="gramEnd"/>
                  <w:r w:rsidRPr="00AB0443">
                    <w:rPr>
                      <w:rFonts w:cstheme="minorHAnsi"/>
                      <w:color w:val="000000"/>
                      <w:sz w:val="20"/>
                      <w:szCs w:val="20"/>
                    </w:rPr>
                    <w:t xml:space="preserve"> oprichter </w:t>
                  </w:r>
                </w:p>
              </w:tc>
              <w:tc>
                <w:tcPr>
                  <w:tcW w:w="1300" w:type="dxa"/>
                  <w:tcBorders>
                    <w:top w:val="nil"/>
                    <w:left w:val="nil"/>
                    <w:bottom w:val="nil"/>
                    <w:right w:val="nil"/>
                  </w:tcBorders>
                  <w:shd w:val="clear" w:color="auto" w:fill="auto"/>
                  <w:noWrap/>
                  <w:vAlign w:val="bottom"/>
                  <w:hideMark/>
                </w:tcPr>
                <w:p w14:paraId="48261245"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400,00</w:t>
                  </w:r>
                </w:p>
              </w:tc>
              <w:tc>
                <w:tcPr>
                  <w:tcW w:w="1854" w:type="dxa"/>
                  <w:tcBorders>
                    <w:top w:val="nil"/>
                    <w:left w:val="nil"/>
                    <w:bottom w:val="nil"/>
                    <w:right w:val="nil"/>
                  </w:tcBorders>
                  <w:shd w:val="clear" w:color="auto" w:fill="auto"/>
                  <w:noWrap/>
                  <w:vAlign w:val="bottom"/>
                  <w:hideMark/>
                </w:tcPr>
                <w:p w14:paraId="7797B79B" w14:textId="77777777" w:rsidR="00AB0443" w:rsidRPr="00AB0443" w:rsidRDefault="00AB0443" w:rsidP="00AB0443">
                  <w:pPr>
                    <w:jc w:val="right"/>
                    <w:rPr>
                      <w:rFonts w:cstheme="minorHAnsi"/>
                      <w:color w:val="000000"/>
                      <w:sz w:val="20"/>
                      <w:szCs w:val="20"/>
                    </w:rPr>
                  </w:pPr>
                </w:p>
              </w:tc>
            </w:tr>
            <w:tr w:rsidR="00AB0443" w:rsidRPr="00AB0443" w14:paraId="08CB7E50" w14:textId="77777777" w:rsidTr="00AB0443">
              <w:trPr>
                <w:trHeight w:val="320"/>
              </w:trPr>
              <w:tc>
                <w:tcPr>
                  <w:tcW w:w="3355" w:type="dxa"/>
                  <w:tcBorders>
                    <w:top w:val="nil"/>
                    <w:left w:val="nil"/>
                    <w:bottom w:val="nil"/>
                    <w:right w:val="nil"/>
                  </w:tcBorders>
                  <w:shd w:val="clear" w:color="auto" w:fill="auto"/>
                  <w:noWrap/>
                  <w:vAlign w:val="bottom"/>
                  <w:hideMark/>
                </w:tcPr>
                <w:p w14:paraId="47F161FE"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124918F4"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194F0DA7" w14:textId="77777777" w:rsidR="00AB0443" w:rsidRPr="00AB0443" w:rsidRDefault="00AB0443" w:rsidP="00AB0443">
                  <w:pPr>
                    <w:jc w:val="right"/>
                    <w:rPr>
                      <w:rFonts w:cstheme="minorHAnsi"/>
                      <w:sz w:val="20"/>
                      <w:szCs w:val="20"/>
                    </w:rPr>
                  </w:pPr>
                </w:p>
              </w:tc>
            </w:tr>
            <w:tr w:rsidR="00AB0443" w:rsidRPr="00AB0443" w14:paraId="747EA3E3" w14:textId="77777777" w:rsidTr="00AB0443">
              <w:trPr>
                <w:trHeight w:val="320"/>
              </w:trPr>
              <w:tc>
                <w:tcPr>
                  <w:tcW w:w="3355" w:type="dxa"/>
                  <w:tcBorders>
                    <w:top w:val="nil"/>
                    <w:left w:val="nil"/>
                    <w:bottom w:val="nil"/>
                    <w:right w:val="nil"/>
                  </w:tcBorders>
                  <w:shd w:val="clear" w:color="auto" w:fill="auto"/>
                  <w:noWrap/>
                  <w:vAlign w:val="bottom"/>
                  <w:hideMark/>
                </w:tcPr>
                <w:p w14:paraId="01B970D9"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422AE7A2"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c>
                <w:tcPr>
                  <w:tcW w:w="1854" w:type="dxa"/>
                  <w:tcBorders>
                    <w:top w:val="nil"/>
                    <w:left w:val="nil"/>
                    <w:bottom w:val="nil"/>
                    <w:right w:val="nil"/>
                  </w:tcBorders>
                  <w:shd w:val="clear" w:color="auto" w:fill="auto"/>
                  <w:noWrap/>
                  <w:vAlign w:val="bottom"/>
                  <w:hideMark/>
                </w:tcPr>
                <w:p w14:paraId="0305118B"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r>
            <w:tr w:rsidR="00AB0443" w:rsidRPr="00AB0443" w14:paraId="6FADD32C" w14:textId="77777777" w:rsidTr="00AB0443">
              <w:trPr>
                <w:trHeight w:val="320"/>
              </w:trPr>
              <w:tc>
                <w:tcPr>
                  <w:tcW w:w="3355" w:type="dxa"/>
                  <w:tcBorders>
                    <w:top w:val="nil"/>
                    <w:left w:val="nil"/>
                    <w:bottom w:val="nil"/>
                    <w:right w:val="nil"/>
                  </w:tcBorders>
                  <w:shd w:val="clear" w:color="auto" w:fill="auto"/>
                  <w:noWrap/>
                  <w:vAlign w:val="bottom"/>
                  <w:hideMark/>
                </w:tcPr>
                <w:p w14:paraId="3962239E" w14:textId="77777777" w:rsidR="00AB0443" w:rsidRPr="00AB0443" w:rsidRDefault="00AB0443" w:rsidP="00AB0443">
                  <w:pPr>
                    <w:rPr>
                      <w:rFonts w:cstheme="minorHAnsi"/>
                      <w:color w:val="000000"/>
                      <w:sz w:val="20"/>
                      <w:szCs w:val="20"/>
                    </w:rPr>
                  </w:pPr>
                  <w:r w:rsidRPr="00AB0443">
                    <w:rPr>
                      <w:rFonts w:cstheme="minorHAnsi"/>
                      <w:color w:val="000000"/>
                      <w:sz w:val="20"/>
                      <w:szCs w:val="20"/>
                    </w:rPr>
                    <w:t>Totaal</w:t>
                  </w:r>
                </w:p>
              </w:tc>
              <w:tc>
                <w:tcPr>
                  <w:tcW w:w="1300" w:type="dxa"/>
                  <w:tcBorders>
                    <w:top w:val="nil"/>
                    <w:left w:val="nil"/>
                    <w:bottom w:val="nil"/>
                    <w:right w:val="nil"/>
                  </w:tcBorders>
                  <w:shd w:val="clear" w:color="auto" w:fill="auto"/>
                  <w:noWrap/>
                  <w:vAlign w:val="bottom"/>
                  <w:hideMark/>
                </w:tcPr>
                <w:p w14:paraId="04FD4163"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583,67</w:t>
                  </w:r>
                </w:p>
              </w:tc>
              <w:tc>
                <w:tcPr>
                  <w:tcW w:w="1854" w:type="dxa"/>
                  <w:tcBorders>
                    <w:top w:val="nil"/>
                    <w:left w:val="nil"/>
                    <w:bottom w:val="nil"/>
                    <w:right w:val="nil"/>
                  </w:tcBorders>
                  <w:shd w:val="clear" w:color="auto" w:fill="auto"/>
                  <w:noWrap/>
                  <w:vAlign w:val="bottom"/>
                  <w:hideMark/>
                </w:tcPr>
                <w:p w14:paraId="02C23668"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r>
            <w:tr w:rsidR="00AB0443" w:rsidRPr="00AB0443" w14:paraId="3AF278E3" w14:textId="77777777" w:rsidTr="00AB0443">
              <w:trPr>
                <w:trHeight w:val="320"/>
              </w:trPr>
              <w:tc>
                <w:tcPr>
                  <w:tcW w:w="3355" w:type="dxa"/>
                  <w:tcBorders>
                    <w:top w:val="nil"/>
                    <w:left w:val="nil"/>
                    <w:bottom w:val="nil"/>
                    <w:right w:val="nil"/>
                  </w:tcBorders>
                  <w:shd w:val="clear" w:color="auto" w:fill="auto"/>
                  <w:noWrap/>
                  <w:vAlign w:val="bottom"/>
                  <w:hideMark/>
                </w:tcPr>
                <w:p w14:paraId="7A8B434F" w14:textId="77777777" w:rsidR="00AB0443" w:rsidRPr="00AB0443" w:rsidRDefault="00AB0443" w:rsidP="00AB0443">
                  <w:pPr>
                    <w:jc w:val="right"/>
                    <w:rPr>
                      <w:rFonts w:cstheme="minorHAnsi"/>
                      <w:color w:val="000000"/>
                      <w:sz w:val="20"/>
                      <w:szCs w:val="20"/>
                    </w:rPr>
                  </w:pPr>
                </w:p>
              </w:tc>
              <w:tc>
                <w:tcPr>
                  <w:tcW w:w="1300" w:type="dxa"/>
                  <w:tcBorders>
                    <w:top w:val="nil"/>
                    <w:left w:val="nil"/>
                    <w:bottom w:val="nil"/>
                    <w:right w:val="nil"/>
                  </w:tcBorders>
                  <w:shd w:val="clear" w:color="auto" w:fill="auto"/>
                  <w:noWrap/>
                  <w:vAlign w:val="bottom"/>
                  <w:hideMark/>
                </w:tcPr>
                <w:p w14:paraId="4BA21613"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2435B1CB" w14:textId="77777777" w:rsidR="00AB0443" w:rsidRPr="00AB0443" w:rsidRDefault="00AB0443" w:rsidP="00AB0443">
                  <w:pPr>
                    <w:jc w:val="right"/>
                    <w:rPr>
                      <w:rFonts w:cstheme="minorHAnsi"/>
                      <w:sz w:val="20"/>
                      <w:szCs w:val="20"/>
                    </w:rPr>
                  </w:pPr>
                </w:p>
              </w:tc>
            </w:tr>
            <w:tr w:rsidR="00AB0443" w:rsidRPr="00AB0443" w14:paraId="2597DC99" w14:textId="77777777" w:rsidTr="00AB0443">
              <w:trPr>
                <w:trHeight w:val="320"/>
              </w:trPr>
              <w:tc>
                <w:tcPr>
                  <w:tcW w:w="3355" w:type="dxa"/>
                  <w:tcBorders>
                    <w:top w:val="nil"/>
                    <w:left w:val="nil"/>
                    <w:bottom w:val="nil"/>
                    <w:right w:val="nil"/>
                  </w:tcBorders>
                  <w:shd w:val="clear" w:color="auto" w:fill="auto"/>
                  <w:noWrap/>
                  <w:vAlign w:val="bottom"/>
                  <w:hideMark/>
                </w:tcPr>
                <w:p w14:paraId="03146287" w14:textId="77777777" w:rsidR="00AB0443" w:rsidRPr="00AB0443" w:rsidRDefault="00AB0443" w:rsidP="00AB0443">
                  <w:pPr>
                    <w:rPr>
                      <w:rFonts w:cstheme="minorHAnsi"/>
                      <w:color w:val="000000"/>
                      <w:sz w:val="20"/>
                      <w:szCs w:val="20"/>
                    </w:rPr>
                  </w:pPr>
                  <w:r w:rsidRPr="00AB0443">
                    <w:rPr>
                      <w:rFonts w:cstheme="minorHAnsi"/>
                      <w:color w:val="000000"/>
                      <w:sz w:val="20"/>
                      <w:szCs w:val="20"/>
                    </w:rPr>
                    <w:t>Resultaat lopend jaar</w:t>
                  </w:r>
                </w:p>
              </w:tc>
              <w:tc>
                <w:tcPr>
                  <w:tcW w:w="1300" w:type="dxa"/>
                  <w:tcBorders>
                    <w:top w:val="nil"/>
                    <w:left w:val="nil"/>
                    <w:bottom w:val="nil"/>
                    <w:right w:val="nil"/>
                  </w:tcBorders>
                  <w:shd w:val="clear" w:color="auto" w:fill="auto"/>
                  <w:noWrap/>
                  <w:vAlign w:val="bottom"/>
                  <w:hideMark/>
                </w:tcPr>
                <w:p w14:paraId="40148226"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-425,73</w:t>
                  </w:r>
                </w:p>
              </w:tc>
              <w:tc>
                <w:tcPr>
                  <w:tcW w:w="1854" w:type="dxa"/>
                  <w:tcBorders>
                    <w:top w:val="nil"/>
                    <w:left w:val="nil"/>
                    <w:bottom w:val="nil"/>
                    <w:right w:val="nil"/>
                  </w:tcBorders>
                  <w:shd w:val="clear" w:color="auto" w:fill="auto"/>
                  <w:noWrap/>
                  <w:vAlign w:val="bottom"/>
                  <w:hideMark/>
                </w:tcPr>
                <w:p w14:paraId="6DD1D2FB"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0,00</w:t>
                  </w:r>
                </w:p>
              </w:tc>
            </w:tr>
            <w:tr w:rsidR="00AB0443" w:rsidRPr="00AB0443" w14:paraId="1E243698" w14:textId="77777777" w:rsidTr="00AB0443">
              <w:trPr>
                <w:trHeight w:val="320"/>
              </w:trPr>
              <w:tc>
                <w:tcPr>
                  <w:tcW w:w="3355" w:type="dxa"/>
                  <w:tcBorders>
                    <w:top w:val="nil"/>
                    <w:left w:val="nil"/>
                    <w:bottom w:val="nil"/>
                    <w:right w:val="nil"/>
                  </w:tcBorders>
                  <w:shd w:val="clear" w:color="auto" w:fill="auto"/>
                  <w:noWrap/>
                  <w:vAlign w:val="bottom"/>
                  <w:hideMark/>
                </w:tcPr>
                <w:p w14:paraId="4DF6A556" w14:textId="77777777" w:rsidR="00AB0443" w:rsidRPr="00AB0443" w:rsidRDefault="00AB0443" w:rsidP="00AB0443">
                  <w:pPr>
                    <w:jc w:val="right"/>
                    <w:rPr>
                      <w:rFonts w:cstheme="minorHAnsi"/>
                      <w:color w:val="000000"/>
                      <w:sz w:val="20"/>
                      <w:szCs w:val="20"/>
                    </w:rPr>
                  </w:pPr>
                </w:p>
              </w:tc>
              <w:tc>
                <w:tcPr>
                  <w:tcW w:w="1300" w:type="dxa"/>
                  <w:tcBorders>
                    <w:top w:val="nil"/>
                    <w:left w:val="nil"/>
                    <w:bottom w:val="nil"/>
                    <w:right w:val="nil"/>
                  </w:tcBorders>
                  <w:shd w:val="clear" w:color="auto" w:fill="auto"/>
                  <w:noWrap/>
                  <w:vAlign w:val="bottom"/>
                  <w:hideMark/>
                </w:tcPr>
                <w:p w14:paraId="0A31A039"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2CDC653A" w14:textId="77777777" w:rsidR="00AB0443" w:rsidRPr="00AB0443" w:rsidRDefault="00AB0443" w:rsidP="00AB0443">
                  <w:pPr>
                    <w:jc w:val="right"/>
                    <w:rPr>
                      <w:rFonts w:cstheme="minorHAnsi"/>
                      <w:sz w:val="20"/>
                      <w:szCs w:val="20"/>
                    </w:rPr>
                  </w:pPr>
                </w:p>
              </w:tc>
            </w:tr>
            <w:tr w:rsidR="00AB0443" w:rsidRPr="00AB0443" w14:paraId="430DFB8A" w14:textId="77777777" w:rsidTr="00AB0443">
              <w:trPr>
                <w:trHeight w:val="320"/>
              </w:trPr>
              <w:tc>
                <w:tcPr>
                  <w:tcW w:w="3355" w:type="dxa"/>
                  <w:tcBorders>
                    <w:top w:val="nil"/>
                    <w:left w:val="nil"/>
                    <w:bottom w:val="nil"/>
                    <w:right w:val="nil"/>
                  </w:tcBorders>
                  <w:shd w:val="clear" w:color="auto" w:fill="auto"/>
                  <w:noWrap/>
                  <w:vAlign w:val="bottom"/>
                  <w:hideMark/>
                </w:tcPr>
                <w:p w14:paraId="6E4F147F"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6AD23D93"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1E9130E8" w14:textId="77777777" w:rsidR="00AB0443" w:rsidRPr="00AB0443" w:rsidRDefault="00AB0443" w:rsidP="00AB0443">
                  <w:pPr>
                    <w:jc w:val="right"/>
                    <w:rPr>
                      <w:rFonts w:cstheme="minorHAnsi"/>
                      <w:sz w:val="20"/>
                      <w:szCs w:val="20"/>
                    </w:rPr>
                  </w:pPr>
                </w:p>
              </w:tc>
            </w:tr>
            <w:tr w:rsidR="00AB0443" w:rsidRPr="00AB0443" w14:paraId="560BAB7F" w14:textId="77777777" w:rsidTr="00AB0443">
              <w:trPr>
                <w:trHeight w:val="320"/>
              </w:trPr>
              <w:tc>
                <w:tcPr>
                  <w:tcW w:w="3355" w:type="dxa"/>
                  <w:tcBorders>
                    <w:top w:val="nil"/>
                    <w:left w:val="nil"/>
                    <w:bottom w:val="nil"/>
                    <w:right w:val="nil"/>
                  </w:tcBorders>
                  <w:shd w:val="clear" w:color="auto" w:fill="auto"/>
                  <w:noWrap/>
                  <w:vAlign w:val="bottom"/>
                  <w:hideMark/>
                </w:tcPr>
                <w:p w14:paraId="0A77AD03"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2C34F155"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061B07EC" w14:textId="77777777" w:rsidR="00AB0443" w:rsidRPr="00AB0443" w:rsidRDefault="00AB0443" w:rsidP="00AB0443">
                  <w:pPr>
                    <w:jc w:val="right"/>
                    <w:rPr>
                      <w:rFonts w:cstheme="minorHAnsi"/>
                      <w:sz w:val="20"/>
                      <w:szCs w:val="20"/>
                    </w:rPr>
                  </w:pPr>
                  <w:bookmarkStart w:id="0" w:name="_GoBack"/>
                  <w:bookmarkEnd w:id="0"/>
                </w:p>
              </w:tc>
            </w:tr>
            <w:tr w:rsidR="00AB0443" w:rsidRPr="00AB0443" w14:paraId="05943010" w14:textId="77777777" w:rsidTr="00AB0443">
              <w:trPr>
                <w:trHeight w:val="320"/>
              </w:trPr>
              <w:tc>
                <w:tcPr>
                  <w:tcW w:w="3355" w:type="dxa"/>
                  <w:tcBorders>
                    <w:top w:val="nil"/>
                    <w:left w:val="nil"/>
                    <w:bottom w:val="nil"/>
                    <w:right w:val="nil"/>
                  </w:tcBorders>
                  <w:shd w:val="clear" w:color="auto" w:fill="auto"/>
                  <w:noWrap/>
                  <w:vAlign w:val="bottom"/>
                  <w:hideMark/>
                </w:tcPr>
                <w:p w14:paraId="18BEFAE9" w14:textId="77777777" w:rsidR="00AB0443" w:rsidRPr="00AB0443" w:rsidRDefault="00AB0443" w:rsidP="00AB0443">
                  <w:pPr>
                    <w:rPr>
                      <w:rFonts w:cstheme="minorHAnsi"/>
                      <w:b/>
                      <w:bCs/>
                      <w:color w:val="000000"/>
                      <w:sz w:val="20"/>
                      <w:szCs w:val="20"/>
                    </w:rPr>
                  </w:pPr>
                  <w:r w:rsidRPr="00AB0443">
                    <w:rPr>
                      <w:rFonts w:cstheme="minorHAnsi"/>
                      <w:b/>
                      <w:bCs/>
                      <w:color w:val="000000"/>
                      <w:sz w:val="20"/>
                      <w:szCs w:val="20"/>
                    </w:rPr>
                    <w:t>Balans per</w:t>
                  </w:r>
                </w:p>
              </w:tc>
              <w:tc>
                <w:tcPr>
                  <w:tcW w:w="1300" w:type="dxa"/>
                  <w:tcBorders>
                    <w:top w:val="nil"/>
                    <w:left w:val="nil"/>
                    <w:bottom w:val="nil"/>
                    <w:right w:val="nil"/>
                  </w:tcBorders>
                  <w:shd w:val="clear" w:color="auto" w:fill="auto"/>
                  <w:noWrap/>
                  <w:vAlign w:val="bottom"/>
                  <w:hideMark/>
                </w:tcPr>
                <w:p w14:paraId="71AC72F7"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31-dec</w:t>
                  </w:r>
                </w:p>
              </w:tc>
              <w:tc>
                <w:tcPr>
                  <w:tcW w:w="1854" w:type="dxa"/>
                  <w:tcBorders>
                    <w:top w:val="nil"/>
                    <w:left w:val="nil"/>
                    <w:bottom w:val="nil"/>
                    <w:right w:val="nil"/>
                  </w:tcBorders>
                  <w:shd w:val="clear" w:color="auto" w:fill="auto"/>
                  <w:noWrap/>
                  <w:vAlign w:val="bottom"/>
                  <w:hideMark/>
                </w:tcPr>
                <w:p w14:paraId="7FC36204"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31-dec</w:t>
                  </w:r>
                </w:p>
              </w:tc>
            </w:tr>
            <w:tr w:rsidR="00AB0443" w:rsidRPr="00AB0443" w14:paraId="1D3F0159" w14:textId="77777777" w:rsidTr="00AB0443">
              <w:trPr>
                <w:trHeight w:val="320"/>
              </w:trPr>
              <w:tc>
                <w:tcPr>
                  <w:tcW w:w="3355" w:type="dxa"/>
                  <w:tcBorders>
                    <w:top w:val="nil"/>
                    <w:left w:val="nil"/>
                    <w:bottom w:val="nil"/>
                    <w:right w:val="nil"/>
                  </w:tcBorders>
                  <w:shd w:val="clear" w:color="auto" w:fill="auto"/>
                  <w:noWrap/>
                  <w:vAlign w:val="bottom"/>
                  <w:hideMark/>
                </w:tcPr>
                <w:p w14:paraId="21048BFD" w14:textId="77777777" w:rsidR="00AB0443" w:rsidRPr="00AB0443" w:rsidRDefault="00AB0443" w:rsidP="00AB0443">
                  <w:pPr>
                    <w:jc w:val="right"/>
                    <w:rPr>
                      <w:rFonts w:cstheme="minorHAnsi"/>
                      <w:color w:val="000000"/>
                      <w:sz w:val="20"/>
                      <w:szCs w:val="20"/>
                    </w:rPr>
                  </w:pPr>
                </w:p>
              </w:tc>
              <w:tc>
                <w:tcPr>
                  <w:tcW w:w="1300" w:type="dxa"/>
                  <w:tcBorders>
                    <w:top w:val="nil"/>
                    <w:left w:val="nil"/>
                    <w:bottom w:val="nil"/>
                    <w:right w:val="nil"/>
                  </w:tcBorders>
                  <w:shd w:val="clear" w:color="auto" w:fill="auto"/>
                  <w:noWrap/>
                  <w:vAlign w:val="bottom"/>
                  <w:hideMark/>
                </w:tcPr>
                <w:p w14:paraId="467B28E6"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2020</w:t>
                  </w:r>
                </w:p>
              </w:tc>
              <w:tc>
                <w:tcPr>
                  <w:tcW w:w="1854" w:type="dxa"/>
                  <w:tcBorders>
                    <w:top w:val="nil"/>
                    <w:left w:val="nil"/>
                    <w:bottom w:val="nil"/>
                    <w:right w:val="nil"/>
                  </w:tcBorders>
                  <w:shd w:val="clear" w:color="auto" w:fill="auto"/>
                  <w:noWrap/>
                  <w:vAlign w:val="bottom"/>
                  <w:hideMark/>
                </w:tcPr>
                <w:p w14:paraId="7DDCDE09"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2019</w:t>
                  </w:r>
                </w:p>
              </w:tc>
            </w:tr>
            <w:tr w:rsidR="00AB0443" w:rsidRPr="00AB0443" w14:paraId="02E197B6" w14:textId="77777777" w:rsidTr="00AB0443">
              <w:trPr>
                <w:trHeight w:val="320"/>
              </w:trPr>
              <w:tc>
                <w:tcPr>
                  <w:tcW w:w="3355" w:type="dxa"/>
                  <w:tcBorders>
                    <w:top w:val="nil"/>
                    <w:left w:val="nil"/>
                    <w:bottom w:val="nil"/>
                    <w:right w:val="nil"/>
                  </w:tcBorders>
                  <w:shd w:val="clear" w:color="auto" w:fill="auto"/>
                  <w:noWrap/>
                  <w:vAlign w:val="bottom"/>
                  <w:hideMark/>
                </w:tcPr>
                <w:p w14:paraId="15237366" w14:textId="77777777" w:rsidR="00AB0443" w:rsidRPr="00AB0443" w:rsidRDefault="00AB0443" w:rsidP="00AB0443">
                  <w:pPr>
                    <w:rPr>
                      <w:rFonts w:cstheme="minorHAnsi"/>
                      <w:b/>
                      <w:bCs/>
                      <w:color w:val="000000"/>
                      <w:sz w:val="20"/>
                      <w:szCs w:val="20"/>
                    </w:rPr>
                  </w:pPr>
                  <w:r w:rsidRPr="00AB0443">
                    <w:rPr>
                      <w:rFonts w:cstheme="minorHAnsi"/>
                      <w:b/>
                      <w:bCs/>
                      <w:color w:val="000000"/>
                      <w:sz w:val="20"/>
                      <w:szCs w:val="20"/>
                    </w:rPr>
                    <w:t>Activa</w:t>
                  </w:r>
                </w:p>
              </w:tc>
              <w:tc>
                <w:tcPr>
                  <w:tcW w:w="1300" w:type="dxa"/>
                  <w:tcBorders>
                    <w:top w:val="nil"/>
                    <w:left w:val="nil"/>
                    <w:bottom w:val="nil"/>
                    <w:right w:val="nil"/>
                  </w:tcBorders>
                  <w:shd w:val="clear" w:color="auto" w:fill="auto"/>
                  <w:noWrap/>
                  <w:vAlign w:val="bottom"/>
                  <w:hideMark/>
                </w:tcPr>
                <w:p w14:paraId="0C0ECF26" w14:textId="77777777" w:rsidR="00AB0443" w:rsidRPr="00AB0443" w:rsidRDefault="00AB0443" w:rsidP="00AB0443">
                  <w:pPr>
                    <w:rPr>
                      <w:rFonts w:cstheme="minorHAnsi"/>
                      <w:b/>
                      <w:bCs/>
                      <w:color w:val="000000"/>
                      <w:sz w:val="20"/>
                      <w:szCs w:val="20"/>
                    </w:rPr>
                  </w:pPr>
                </w:p>
              </w:tc>
              <w:tc>
                <w:tcPr>
                  <w:tcW w:w="1854" w:type="dxa"/>
                  <w:tcBorders>
                    <w:top w:val="nil"/>
                    <w:left w:val="nil"/>
                    <w:bottom w:val="nil"/>
                    <w:right w:val="nil"/>
                  </w:tcBorders>
                  <w:shd w:val="clear" w:color="auto" w:fill="auto"/>
                  <w:noWrap/>
                  <w:vAlign w:val="bottom"/>
                  <w:hideMark/>
                </w:tcPr>
                <w:p w14:paraId="2F2D9609" w14:textId="77777777" w:rsidR="00AB0443" w:rsidRPr="00AB0443" w:rsidRDefault="00AB0443" w:rsidP="00AB0443">
                  <w:pPr>
                    <w:jc w:val="right"/>
                    <w:rPr>
                      <w:rFonts w:cstheme="minorHAnsi"/>
                      <w:sz w:val="20"/>
                      <w:szCs w:val="20"/>
                    </w:rPr>
                  </w:pPr>
                </w:p>
              </w:tc>
            </w:tr>
            <w:tr w:rsidR="00AB0443" w:rsidRPr="00AB0443" w14:paraId="56CD70C3" w14:textId="77777777" w:rsidTr="00AB0443">
              <w:trPr>
                <w:trHeight w:val="320"/>
              </w:trPr>
              <w:tc>
                <w:tcPr>
                  <w:tcW w:w="3355" w:type="dxa"/>
                  <w:tcBorders>
                    <w:top w:val="nil"/>
                    <w:left w:val="nil"/>
                    <w:bottom w:val="nil"/>
                    <w:right w:val="nil"/>
                  </w:tcBorders>
                  <w:shd w:val="clear" w:color="auto" w:fill="auto"/>
                  <w:noWrap/>
                  <w:vAlign w:val="bottom"/>
                  <w:hideMark/>
                </w:tcPr>
                <w:p w14:paraId="2385DCB0" w14:textId="77777777" w:rsidR="00AB0443" w:rsidRPr="00AB0443" w:rsidRDefault="00AB0443" w:rsidP="00AB0443">
                  <w:pPr>
                    <w:rPr>
                      <w:rFonts w:cstheme="minorHAnsi"/>
                      <w:color w:val="000000"/>
                      <w:sz w:val="20"/>
                      <w:szCs w:val="20"/>
                    </w:rPr>
                  </w:pPr>
                  <w:r w:rsidRPr="00AB0443">
                    <w:rPr>
                      <w:rFonts w:cstheme="minorHAnsi"/>
                      <w:color w:val="000000"/>
                      <w:sz w:val="20"/>
                      <w:szCs w:val="20"/>
                    </w:rPr>
                    <w:t>Girorekening</w:t>
                  </w:r>
                </w:p>
              </w:tc>
              <w:tc>
                <w:tcPr>
                  <w:tcW w:w="1300" w:type="dxa"/>
                  <w:tcBorders>
                    <w:top w:val="nil"/>
                    <w:left w:val="nil"/>
                    <w:bottom w:val="nil"/>
                    <w:right w:val="nil"/>
                  </w:tcBorders>
                  <w:shd w:val="clear" w:color="auto" w:fill="auto"/>
                  <w:noWrap/>
                  <w:vAlign w:val="bottom"/>
                  <w:hideMark/>
                </w:tcPr>
                <w:p w14:paraId="61700EED"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22F9736A" w14:textId="77777777" w:rsidR="00AB0443" w:rsidRPr="00AB0443" w:rsidRDefault="00AB0443" w:rsidP="00AB0443">
                  <w:pPr>
                    <w:jc w:val="right"/>
                    <w:rPr>
                      <w:rFonts w:cstheme="minorHAnsi"/>
                      <w:color w:val="000000"/>
                      <w:sz w:val="20"/>
                      <w:szCs w:val="20"/>
                    </w:rPr>
                  </w:pPr>
                  <w:proofErr w:type="spellStart"/>
                  <w:proofErr w:type="gramStart"/>
                  <w:r w:rsidRPr="00AB0443">
                    <w:rPr>
                      <w:rFonts w:cstheme="minorHAnsi"/>
                      <w:color w:val="000000"/>
                      <w:sz w:val="20"/>
                      <w:szCs w:val="20"/>
                    </w:rPr>
                    <w:t>nvt</w:t>
                  </w:r>
                  <w:proofErr w:type="spellEnd"/>
                  <w:proofErr w:type="gramEnd"/>
                </w:p>
              </w:tc>
            </w:tr>
            <w:tr w:rsidR="00AB0443" w:rsidRPr="00AB0443" w14:paraId="31C4B5D9" w14:textId="77777777" w:rsidTr="00AB0443">
              <w:trPr>
                <w:trHeight w:val="320"/>
              </w:trPr>
              <w:tc>
                <w:tcPr>
                  <w:tcW w:w="3355" w:type="dxa"/>
                  <w:tcBorders>
                    <w:top w:val="nil"/>
                    <w:left w:val="nil"/>
                    <w:bottom w:val="nil"/>
                    <w:right w:val="nil"/>
                  </w:tcBorders>
                  <w:shd w:val="clear" w:color="auto" w:fill="auto"/>
                  <w:noWrap/>
                  <w:vAlign w:val="bottom"/>
                  <w:hideMark/>
                </w:tcPr>
                <w:p w14:paraId="226BDF14" w14:textId="77777777" w:rsidR="00AB0443" w:rsidRPr="00AB0443" w:rsidRDefault="00AB0443" w:rsidP="00AB0443">
                  <w:pPr>
                    <w:rPr>
                      <w:rFonts w:cstheme="minorHAnsi"/>
                      <w:color w:val="000000"/>
                      <w:sz w:val="20"/>
                      <w:szCs w:val="20"/>
                    </w:rPr>
                  </w:pPr>
                  <w:r w:rsidRPr="00AB0443">
                    <w:rPr>
                      <w:rFonts w:cstheme="minorHAnsi"/>
                      <w:color w:val="000000"/>
                      <w:sz w:val="20"/>
                      <w:szCs w:val="20"/>
                    </w:rPr>
                    <w:t>Spaarrekening</w:t>
                  </w:r>
                </w:p>
              </w:tc>
              <w:tc>
                <w:tcPr>
                  <w:tcW w:w="1300" w:type="dxa"/>
                  <w:tcBorders>
                    <w:top w:val="nil"/>
                    <w:left w:val="nil"/>
                    <w:bottom w:val="nil"/>
                    <w:right w:val="nil"/>
                  </w:tcBorders>
                  <w:shd w:val="clear" w:color="auto" w:fill="auto"/>
                  <w:noWrap/>
                  <w:vAlign w:val="bottom"/>
                  <w:hideMark/>
                </w:tcPr>
                <w:p w14:paraId="1F59CDDF"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533BA20D" w14:textId="77777777" w:rsidR="00AB0443" w:rsidRPr="00AB0443" w:rsidRDefault="00AB0443" w:rsidP="00AB0443">
                  <w:pPr>
                    <w:jc w:val="right"/>
                    <w:rPr>
                      <w:rFonts w:cstheme="minorHAnsi"/>
                      <w:color w:val="000000"/>
                      <w:sz w:val="20"/>
                      <w:szCs w:val="20"/>
                    </w:rPr>
                  </w:pPr>
                </w:p>
              </w:tc>
            </w:tr>
            <w:tr w:rsidR="00AB0443" w:rsidRPr="00AB0443" w14:paraId="430FD989" w14:textId="77777777" w:rsidTr="00AB0443">
              <w:trPr>
                <w:trHeight w:val="320"/>
              </w:trPr>
              <w:tc>
                <w:tcPr>
                  <w:tcW w:w="3355" w:type="dxa"/>
                  <w:tcBorders>
                    <w:top w:val="nil"/>
                    <w:left w:val="nil"/>
                    <w:bottom w:val="nil"/>
                    <w:right w:val="nil"/>
                  </w:tcBorders>
                  <w:shd w:val="clear" w:color="auto" w:fill="auto"/>
                  <w:noWrap/>
                  <w:vAlign w:val="bottom"/>
                  <w:hideMark/>
                </w:tcPr>
                <w:p w14:paraId="6281199A" w14:textId="77777777" w:rsidR="00AB0443" w:rsidRPr="00AB0443" w:rsidRDefault="00AB0443" w:rsidP="00AB0443">
                  <w:pPr>
                    <w:rPr>
                      <w:rFonts w:cstheme="minorHAnsi"/>
                      <w:color w:val="000000"/>
                      <w:sz w:val="20"/>
                      <w:szCs w:val="20"/>
                    </w:rPr>
                  </w:pPr>
                  <w:r w:rsidRPr="00AB0443">
                    <w:rPr>
                      <w:rFonts w:cstheme="minorHAnsi"/>
                      <w:color w:val="000000"/>
                      <w:sz w:val="20"/>
                      <w:szCs w:val="20"/>
                    </w:rPr>
                    <w:t>Kas</w:t>
                  </w:r>
                </w:p>
              </w:tc>
              <w:tc>
                <w:tcPr>
                  <w:tcW w:w="1300" w:type="dxa"/>
                  <w:tcBorders>
                    <w:top w:val="nil"/>
                    <w:left w:val="nil"/>
                    <w:bottom w:val="nil"/>
                    <w:right w:val="nil"/>
                  </w:tcBorders>
                  <w:shd w:val="clear" w:color="auto" w:fill="auto"/>
                  <w:noWrap/>
                  <w:vAlign w:val="bottom"/>
                  <w:hideMark/>
                </w:tcPr>
                <w:p w14:paraId="0DC005A3"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1AA4E5C8" w14:textId="77777777" w:rsidR="00AB0443" w:rsidRPr="00AB0443" w:rsidRDefault="00AB0443" w:rsidP="00AB0443">
                  <w:pPr>
                    <w:jc w:val="right"/>
                    <w:rPr>
                      <w:rFonts w:cstheme="minorHAnsi"/>
                      <w:color w:val="000000"/>
                      <w:sz w:val="20"/>
                      <w:szCs w:val="20"/>
                    </w:rPr>
                  </w:pPr>
                </w:p>
              </w:tc>
            </w:tr>
            <w:tr w:rsidR="00AB0443" w:rsidRPr="00AB0443" w14:paraId="695823BE" w14:textId="77777777" w:rsidTr="00AB0443">
              <w:trPr>
                <w:trHeight w:val="320"/>
              </w:trPr>
              <w:tc>
                <w:tcPr>
                  <w:tcW w:w="3355" w:type="dxa"/>
                  <w:tcBorders>
                    <w:top w:val="nil"/>
                    <w:left w:val="nil"/>
                    <w:bottom w:val="nil"/>
                    <w:right w:val="nil"/>
                  </w:tcBorders>
                  <w:shd w:val="clear" w:color="auto" w:fill="auto"/>
                  <w:noWrap/>
                  <w:vAlign w:val="bottom"/>
                  <w:hideMark/>
                </w:tcPr>
                <w:p w14:paraId="5219393B" w14:textId="77777777" w:rsidR="00AB0443" w:rsidRPr="00AB0443" w:rsidRDefault="00AB0443" w:rsidP="00AB0443">
                  <w:pPr>
                    <w:rPr>
                      <w:rFonts w:cstheme="minorHAnsi"/>
                      <w:color w:val="000000"/>
                      <w:sz w:val="20"/>
                      <w:szCs w:val="20"/>
                    </w:rPr>
                  </w:pPr>
                  <w:r w:rsidRPr="00AB0443">
                    <w:rPr>
                      <w:rFonts w:cstheme="minorHAnsi"/>
                      <w:color w:val="000000"/>
                      <w:sz w:val="20"/>
                      <w:szCs w:val="20"/>
                    </w:rPr>
                    <w:t>Inventaris</w:t>
                  </w:r>
                </w:p>
              </w:tc>
              <w:tc>
                <w:tcPr>
                  <w:tcW w:w="1300" w:type="dxa"/>
                  <w:tcBorders>
                    <w:top w:val="nil"/>
                    <w:left w:val="nil"/>
                    <w:bottom w:val="nil"/>
                    <w:right w:val="nil"/>
                  </w:tcBorders>
                  <w:shd w:val="clear" w:color="auto" w:fill="auto"/>
                  <w:noWrap/>
                  <w:vAlign w:val="bottom"/>
                  <w:hideMark/>
                </w:tcPr>
                <w:p w14:paraId="2CB56BD2"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46F61388" w14:textId="77777777" w:rsidR="00AB0443" w:rsidRPr="00AB0443" w:rsidRDefault="00AB0443" w:rsidP="00AB0443">
                  <w:pPr>
                    <w:jc w:val="right"/>
                    <w:rPr>
                      <w:rFonts w:cstheme="minorHAnsi"/>
                      <w:color w:val="000000"/>
                      <w:sz w:val="20"/>
                      <w:szCs w:val="20"/>
                    </w:rPr>
                  </w:pPr>
                </w:p>
              </w:tc>
            </w:tr>
            <w:tr w:rsidR="00AB0443" w:rsidRPr="00AB0443" w14:paraId="6B035062" w14:textId="77777777" w:rsidTr="00AB0443">
              <w:trPr>
                <w:trHeight w:val="320"/>
              </w:trPr>
              <w:tc>
                <w:tcPr>
                  <w:tcW w:w="3355" w:type="dxa"/>
                  <w:tcBorders>
                    <w:top w:val="nil"/>
                    <w:left w:val="nil"/>
                    <w:bottom w:val="nil"/>
                    <w:right w:val="nil"/>
                  </w:tcBorders>
                  <w:shd w:val="clear" w:color="auto" w:fill="auto"/>
                  <w:noWrap/>
                  <w:vAlign w:val="bottom"/>
                  <w:hideMark/>
                </w:tcPr>
                <w:p w14:paraId="756019F8" w14:textId="77777777" w:rsidR="00AB0443" w:rsidRPr="00AB0443" w:rsidRDefault="00AB0443" w:rsidP="00AB0443">
                  <w:pPr>
                    <w:rPr>
                      <w:rFonts w:cstheme="minorHAnsi"/>
                      <w:color w:val="000000"/>
                      <w:sz w:val="20"/>
                      <w:szCs w:val="20"/>
                    </w:rPr>
                  </w:pPr>
                  <w:r w:rsidRPr="00AB0443">
                    <w:rPr>
                      <w:rFonts w:cstheme="minorHAnsi"/>
                      <w:color w:val="000000"/>
                      <w:sz w:val="20"/>
                      <w:szCs w:val="20"/>
                    </w:rPr>
                    <w:t>Overige vorderingen</w:t>
                  </w:r>
                </w:p>
              </w:tc>
              <w:tc>
                <w:tcPr>
                  <w:tcW w:w="1300" w:type="dxa"/>
                  <w:tcBorders>
                    <w:top w:val="nil"/>
                    <w:left w:val="nil"/>
                    <w:bottom w:val="nil"/>
                    <w:right w:val="nil"/>
                  </w:tcBorders>
                  <w:shd w:val="clear" w:color="auto" w:fill="auto"/>
                  <w:noWrap/>
                  <w:vAlign w:val="bottom"/>
                  <w:hideMark/>
                </w:tcPr>
                <w:p w14:paraId="02D13928"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2F8A62F6" w14:textId="77777777" w:rsidR="00AB0443" w:rsidRPr="00AB0443" w:rsidRDefault="00AB0443" w:rsidP="00AB0443">
                  <w:pPr>
                    <w:jc w:val="right"/>
                    <w:rPr>
                      <w:rFonts w:cstheme="minorHAnsi"/>
                      <w:color w:val="000000"/>
                      <w:sz w:val="20"/>
                      <w:szCs w:val="20"/>
                    </w:rPr>
                  </w:pPr>
                </w:p>
              </w:tc>
            </w:tr>
            <w:tr w:rsidR="00AB0443" w:rsidRPr="00AB0443" w14:paraId="15008ED0" w14:textId="77777777" w:rsidTr="00AB0443">
              <w:trPr>
                <w:trHeight w:val="320"/>
              </w:trPr>
              <w:tc>
                <w:tcPr>
                  <w:tcW w:w="3355" w:type="dxa"/>
                  <w:tcBorders>
                    <w:top w:val="nil"/>
                    <w:left w:val="nil"/>
                    <w:bottom w:val="nil"/>
                    <w:right w:val="nil"/>
                  </w:tcBorders>
                  <w:shd w:val="clear" w:color="auto" w:fill="auto"/>
                  <w:noWrap/>
                  <w:vAlign w:val="bottom"/>
                  <w:hideMark/>
                </w:tcPr>
                <w:p w14:paraId="792FA859"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345A5C23"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c>
                <w:tcPr>
                  <w:tcW w:w="1854" w:type="dxa"/>
                  <w:tcBorders>
                    <w:top w:val="nil"/>
                    <w:left w:val="nil"/>
                    <w:bottom w:val="nil"/>
                    <w:right w:val="nil"/>
                  </w:tcBorders>
                  <w:shd w:val="clear" w:color="auto" w:fill="auto"/>
                  <w:noWrap/>
                  <w:vAlign w:val="bottom"/>
                  <w:hideMark/>
                </w:tcPr>
                <w:p w14:paraId="098D83A9" w14:textId="77777777" w:rsidR="00AB0443" w:rsidRPr="00AB0443" w:rsidRDefault="00AB0443" w:rsidP="00AB0443">
                  <w:pPr>
                    <w:jc w:val="right"/>
                    <w:rPr>
                      <w:rFonts w:cstheme="minorHAnsi"/>
                      <w:color w:val="000000"/>
                      <w:sz w:val="20"/>
                      <w:szCs w:val="20"/>
                    </w:rPr>
                  </w:pPr>
                </w:p>
              </w:tc>
            </w:tr>
            <w:tr w:rsidR="00AB0443" w:rsidRPr="00AB0443" w14:paraId="6470D196" w14:textId="77777777" w:rsidTr="00AB0443">
              <w:trPr>
                <w:trHeight w:val="320"/>
              </w:trPr>
              <w:tc>
                <w:tcPr>
                  <w:tcW w:w="3355" w:type="dxa"/>
                  <w:tcBorders>
                    <w:top w:val="nil"/>
                    <w:left w:val="nil"/>
                    <w:bottom w:val="nil"/>
                    <w:right w:val="nil"/>
                  </w:tcBorders>
                  <w:shd w:val="clear" w:color="auto" w:fill="auto"/>
                  <w:noWrap/>
                  <w:vAlign w:val="bottom"/>
                  <w:hideMark/>
                </w:tcPr>
                <w:p w14:paraId="51737FAD" w14:textId="77777777" w:rsidR="00AB0443" w:rsidRPr="00AB0443" w:rsidRDefault="00AB0443" w:rsidP="00AB0443">
                  <w:pPr>
                    <w:rPr>
                      <w:rFonts w:cstheme="minorHAnsi"/>
                      <w:color w:val="000000"/>
                      <w:sz w:val="20"/>
                      <w:szCs w:val="20"/>
                    </w:rPr>
                  </w:pPr>
                  <w:r w:rsidRPr="00AB0443">
                    <w:rPr>
                      <w:rFonts w:cstheme="minorHAnsi"/>
                      <w:color w:val="000000"/>
                      <w:sz w:val="20"/>
                      <w:szCs w:val="20"/>
                    </w:rPr>
                    <w:t>Totaal activa</w:t>
                  </w:r>
                </w:p>
              </w:tc>
              <w:tc>
                <w:tcPr>
                  <w:tcW w:w="1300" w:type="dxa"/>
                  <w:tcBorders>
                    <w:top w:val="nil"/>
                    <w:left w:val="nil"/>
                    <w:bottom w:val="nil"/>
                    <w:right w:val="nil"/>
                  </w:tcBorders>
                  <w:shd w:val="clear" w:color="auto" w:fill="auto"/>
                  <w:noWrap/>
                  <w:vAlign w:val="bottom"/>
                  <w:hideMark/>
                </w:tcPr>
                <w:p w14:paraId="56F5FFF0"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0,00</w:t>
                  </w:r>
                </w:p>
              </w:tc>
              <w:tc>
                <w:tcPr>
                  <w:tcW w:w="1854" w:type="dxa"/>
                  <w:tcBorders>
                    <w:top w:val="nil"/>
                    <w:left w:val="nil"/>
                    <w:bottom w:val="nil"/>
                    <w:right w:val="nil"/>
                  </w:tcBorders>
                  <w:shd w:val="clear" w:color="auto" w:fill="auto"/>
                  <w:noWrap/>
                  <w:vAlign w:val="bottom"/>
                  <w:hideMark/>
                </w:tcPr>
                <w:p w14:paraId="36689033" w14:textId="77777777" w:rsidR="00AB0443" w:rsidRPr="00AB0443" w:rsidRDefault="00AB0443" w:rsidP="00AB0443">
                  <w:pPr>
                    <w:jc w:val="right"/>
                    <w:rPr>
                      <w:rFonts w:cstheme="minorHAnsi"/>
                      <w:color w:val="000000"/>
                      <w:sz w:val="20"/>
                      <w:szCs w:val="20"/>
                    </w:rPr>
                  </w:pPr>
                </w:p>
              </w:tc>
            </w:tr>
            <w:tr w:rsidR="00AB0443" w:rsidRPr="00AB0443" w14:paraId="6B38C84E" w14:textId="77777777" w:rsidTr="00AB0443">
              <w:trPr>
                <w:trHeight w:val="320"/>
              </w:trPr>
              <w:tc>
                <w:tcPr>
                  <w:tcW w:w="3355" w:type="dxa"/>
                  <w:tcBorders>
                    <w:top w:val="nil"/>
                    <w:left w:val="nil"/>
                    <w:bottom w:val="nil"/>
                    <w:right w:val="nil"/>
                  </w:tcBorders>
                  <w:shd w:val="clear" w:color="auto" w:fill="auto"/>
                  <w:noWrap/>
                  <w:vAlign w:val="bottom"/>
                  <w:hideMark/>
                </w:tcPr>
                <w:p w14:paraId="57255842"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4EB7C3FA" w14:textId="77777777" w:rsidR="00AB0443" w:rsidRPr="00AB0443" w:rsidRDefault="00AB0443" w:rsidP="00AB0443">
                  <w:pPr>
                    <w:rPr>
                      <w:rFonts w:cstheme="minorHAnsi"/>
                      <w:sz w:val="20"/>
                      <w:szCs w:val="20"/>
                    </w:rPr>
                  </w:pPr>
                </w:p>
              </w:tc>
              <w:tc>
                <w:tcPr>
                  <w:tcW w:w="1854" w:type="dxa"/>
                  <w:tcBorders>
                    <w:top w:val="nil"/>
                    <w:left w:val="nil"/>
                    <w:bottom w:val="nil"/>
                    <w:right w:val="nil"/>
                  </w:tcBorders>
                  <w:shd w:val="clear" w:color="auto" w:fill="auto"/>
                  <w:noWrap/>
                  <w:vAlign w:val="bottom"/>
                  <w:hideMark/>
                </w:tcPr>
                <w:p w14:paraId="7AE62C27" w14:textId="77777777" w:rsidR="00AB0443" w:rsidRPr="00AB0443" w:rsidRDefault="00AB0443" w:rsidP="00AB0443">
                  <w:pPr>
                    <w:jc w:val="right"/>
                    <w:rPr>
                      <w:rFonts w:cstheme="minorHAnsi"/>
                      <w:sz w:val="20"/>
                      <w:szCs w:val="20"/>
                    </w:rPr>
                  </w:pPr>
                </w:p>
              </w:tc>
            </w:tr>
            <w:tr w:rsidR="00AB0443" w:rsidRPr="00AB0443" w14:paraId="74466116" w14:textId="77777777" w:rsidTr="00AB0443">
              <w:trPr>
                <w:trHeight w:val="320"/>
              </w:trPr>
              <w:tc>
                <w:tcPr>
                  <w:tcW w:w="3355" w:type="dxa"/>
                  <w:tcBorders>
                    <w:top w:val="nil"/>
                    <w:left w:val="nil"/>
                    <w:bottom w:val="nil"/>
                    <w:right w:val="nil"/>
                  </w:tcBorders>
                  <w:shd w:val="clear" w:color="auto" w:fill="auto"/>
                  <w:noWrap/>
                  <w:vAlign w:val="bottom"/>
                  <w:hideMark/>
                </w:tcPr>
                <w:p w14:paraId="7C694727" w14:textId="77777777" w:rsidR="00AB0443" w:rsidRPr="00AB0443" w:rsidRDefault="00AB0443" w:rsidP="00AB0443">
                  <w:pPr>
                    <w:rPr>
                      <w:rFonts w:cstheme="minorHAnsi"/>
                      <w:b/>
                      <w:bCs/>
                      <w:color w:val="000000"/>
                      <w:sz w:val="20"/>
                      <w:szCs w:val="20"/>
                    </w:rPr>
                  </w:pPr>
                  <w:r w:rsidRPr="00AB0443">
                    <w:rPr>
                      <w:rFonts w:cstheme="minorHAnsi"/>
                      <w:b/>
                      <w:bCs/>
                      <w:color w:val="000000"/>
                      <w:sz w:val="20"/>
                      <w:szCs w:val="20"/>
                    </w:rPr>
                    <w:t>Passiva</w:t>
                  </w:r>
                </w:p>
              </w:tc>
              <w:tc>
                <w:tcPr>
                  <w:tcW w:w="1300" w:type="dxa"/>
                  <w:tcBorders>
                    <w:top w:val="nil"/>
                    <w:left w:val="nil"/>
                    <w:bottom w:val="nil"/>
                    <w:right w:val="nil"/>
                  </w:tcBorders>
                  <w:shd w:val="clear" w:color="auto" w:fill="auto"/>
                  <w:noWrap/>
                  <w:vAlign w:val="bottom"/>
                  <w:hideMark/>
                </w:tcPr>
                <w:p w14:paraId="6DDB95E1" w14:textId="77777777" w:rsidR="00AB0443" w:rsidRPr="00AB0443" w:rsidRDefault="00AB0443" w:rsidP="00AB0443">
                  <w:pPr>
                    <w:rPr>
                      <w:rFonts w:cstheme="minorHAnsi"/>
                      <w:b/>
                      <w:bCs/>
                      <w:color w:val="000000"/>
                      <w:sz w:val="20"/>
                      <w:szCs w:val="20"/>
                    </w:rPr>
                  </w:pPr>
                </w:p>
              </w:tc>
              <w:tc>
                <w:tcPr>
                  <w:tcW w:w="1854" w:type="dxa"/>
                  <w:tcBorders>
                    <w:top w:val="nil"/>
                    <w:left w:val="nil"/>
                    <w:bottom w:val="nil"/>
                    <w:right w:val="nil"/>
                  </w:tcBorders>
                  <w:shd w:val="clear" w:color="auto" w:fill="auto"/>
                  <w:noWrap/>
                  <w:vAlign w:val="bottom"/>
                  <w:hideMark/>
                </w:tcPr>
                <w:p w14:paraId="1C11DC8A" w14:textId="77777777" w:rsidR="00AB0443" w:rsidRPr="00AB0443" w:rsidRDefault="00AB0443" w:rsidP="00AB0443">
                  <w:pPr>
                    <w:jc w:val="right"/>
                    <w:rPr>
                      <w:rFonts w:cstheme="minorHAnsi"/>
                      <w:sz w:val="20"/>
                      <w:szCs w:val="20"/>
                    </w:rPr>
                  </w:pPr>
                </w:p>
              </w:tc>
            </w:tr>
            <w:tr w:rsidR="00AB0443" w:rsidRPr="00AB0443" w14:paraId="105AFEEE" w14:textId="77777777" w:rsidTr="00AB0443">
              <w:trPr>
                <w:trHeight w:val="320"/>
              </w:trPr>
              <w:tc>
                <w:tcPr>
                  <w:tcW w:w="3355" w:type="dxa"/>
                  <w:tcBorders>
                    <w:top w:val="nil"/>
                    <w:left w:val="nil"/>
                    <w:bottom w:val="nil"/>
                    <w:right w:val="nil"/>
                  </w:tcBorders>
                  <w:shd w:val="clear" w:color="auto" w:fill="auto"/>
                  <w:noWrap/>
                  <w:vAlign w:val="bottom"/>
                  <w:hideMark/>
                </w:tcPr>
                <w:p w14:paraId="4B0789B8" w14:textId="77777777" w:rsidR="00AB0443" w:rsidRPr="00AB0443" w:rsidRDefault="00AB0443" w:rsidP="00AB0443">
                  <w:pPr>
                    <w:rPr>
                      <w:rFonts w:cstheme="minorHAnsi"/>
                      <w:color w:val="000000"/>
                      <w:sz w:val="20"/>
                      <w:szCs w:val="20"/>
                    </w:rPr>
                  </w:pPr>
                  <w:r w:rsidRPr="00AB0443">
                    <w:rPr>
                      <w:rFonts w:cstheme="minorHAnsi"/>
                      <w:color w:val="000000"/>
                      <w:sz w:val="20"/>
                      <w:szCs w:val="20"/>
                    </w:rPr>
                    <w:t>Nog te betalen</w:t>
                  </w:r>
                </w:p>
              </w:tc>
              <w:tc>
                <w:tcPr>
                  <w:tcW w:w="1300" w:type="dxa"/>
                  <w:tcBorders>
                    <w:top w:val="nil"/>
                    <w:left w:val="nil"/>
                    <w:bottom w:val="nil"/>
                    <w:right w:val="nil"/>
                  </w:tcBorders>
                  <w:shd w:val="clear" w:color="auto" w:fill="auto"/>
                  <w:noWrap/>
                  <w:vAlign w:val="bottom"/>
                  <w:hideMark/>
                </w:tcPr>
                <w:p w14:paraId="7B3B3414"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w:t>
                  </w:r>
                </w:p>
              </w:tc>
              <w:tc>
                <w:tcPr>
                  <w:tcW w:w="1854" w:type="dxa"/>
                  <w:tcBorders>
                    <w:top w:val="nil"/>
                    <w:left w:val="nil"/>
                    <w:bottom w:val="nil"/>
                    <w:right w:val="nil"/>
                  </w:tcBorders>
                  <w:shd w:val="clear" w:color="auto" w:fill="auto"/>
                  <w:noWrap/>
                  <w:vAlign w:val="bottom"/>
                  <w:hideMark/>
                </w:tcPr>
                <w:p w14:paraId="2949D41C" w14:textId="77777777" w:rsidR="00AB0443" w:rsidRPr="00AB0443" w:rsidRDefault="00AB0443" w:rsidP="00AB0443">
                  <w:pPr>
                    <w:jc w:val="right"/>
                    <w:rPr>
                      <w:rFonts w:cstheme="minorHAnsi"/>
                      <w:color w:val="000000"/>
                      <w:sz w:val="20"/>
                      <w:szCs w:val="20"/>
                    </w:rPr>
                  </w:pPr>
                </w:p>
              </w:tc>
            </w:tr>
            <w:tr w:rsidR="00AB0443" w:rsidRPr="00AB0443" w14:paraId="00BDC605" w14:textId="77777777" w:rsidTr="00AB0443">
              <w:trPr>
                <w:trHeight w:val="320"/>
              </w:trPr>
              <w:tc>
                <w:tcPr>
                  <w:tcW w:w="3355" w:type="dxa"/>
                  <w:tcBorders>
                    <w:top w:val="nil"/>
                    <w:left w:val="nil"/>
                    <w:bottom w:val="nil"/>
                    <w:right w:val="nil"/>
                  </w:tcBorders>
                  <w:shd w:val="clear" w:color="auto" w:fill="auto"/>
                  <w:noWrap/>
                  <w:vAlign w:val="bottom"/>
                  <w:hideMark/>
                </w:tcPr>
                <w:p w14:paraId="0DF2B240" w14:textId="77777777" w:rsidR="00AB0443" w:rsidRPr="00AB0443" w:rsidRDefault="00AB0443" w:rsidP="00AB0443">
                  <w:pPr>
                    <w:rPr>
                      <w:rFonts w:cstheme="minorHAnsi"/>
                      <w:color w:val="000000"/>
                      <w:sz w:val="20"/>
                      <w:szCs w:val="20"/>
                    </w:rPr>
                  </w:pPr>
                  <w:r w:rsidRPr="00AB0443">
                    <w:rPr>
                      <w:rFonts w:cstheme="minorHAnsi"/>
                      <w:color w:val="000000"/>
                      <w:sz w:val="20"/>
                      <w:szCs w:val="20"/>
                    </w:rPr>
                    <w:t>Vermogen afdeling begin van het jaar</w:t>
                  </w:r>
                </w:p>
              </w:tc>
              <w:tc>
                <w:tcPr>
                  <w:tcW w:w="1300" w:type="dxa"/>
                  <w:tcBorders>
                    <w:top w:val="nil"/>
                    <w:left w:val="nil"/>
                    <w:bottom w:val="nil"/>
                    <w:right w:val="nil"/>
                  </w:tcBorders>
                  <w:shd w:val="clear" w:color="auto" w:fill="auto"/>
                  <w:noWrap/>
                  <w:vAlign w:val="bottom"/>
                  <w:hideMark/>
                </w:tcPr>
                <w:p w14:paraId="32AD0729"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0,00</w:t>
                  </w:r>
                </w:p>
              </w:tc>
              <w:tc>
                <w:tcPr>
                  <w:tcW w:w="1854" w:type="dxa"/>
                  <w:tcBorders>
                    <w:top w:val="nil"/>
                    <w:left w:val="nil"/>
                    <w:bottom w:val="nil"/>
                    <w:right w:val="nil"/>
                  </w:tcBorders>
                  <w:shd w:val="clear" w:color="auto" w:fill="auto"/>
                  <w:noWrap/>
                  <w:vAlign w:val="bottom"/>
                  <w:hideMark/>
                </w:tcPr>
                <w:p w14:paraId="32F8756E" w14:textId="77777777" w:rsidR="00AB0443" w:rsidRPr="00AB0443" w:rsidRDefault="00AB0443" w:rsidP="00AB0443">
                  <w:pPr>
                    <w:jc w:val="right"/>
                    <w:rPr>
                      <w:rFonts w:cstheme="minorHAnsi"/>
                      <w:color w:val="000000"/>
                      <w:sz w:val="20"/>
                      <w:szCs w:val="20"/>
                    </w:rPr>
                  </w:pPr>
                </w:p>
              </w:tc>
            </w:tr>
            <w:tr w:rsidR="00AB0443" w:rsidRPr="00AB0443" w14:paraId="49D9F084" w14:textId="77777777" w:rsidTr="00AB0443">
              <w:trPr>
                <w:trHeight w:val="320"/>
              </w:trPr>
              <w:tc>
                <w:tcPr>
                  <w:tcW w:w="3355" w:type="dxa"/>
                  <w:tcBorders>
                    <w:top w:val="nil"/>
                    <w:left w:val="nil"/>
                    <w:bottom w:val="nil"/>
                    <w:right w:val="nil"/>
                  </w:tcBorders>
                  <w:shd w:val="clear" w:color="auto" w:fill="auto"/>
                  <w:noWrap/>
                  <w:vAlign w:val="bottom"/>
                  <w:hideMark/>
                </w:tcPr>
                <w:p w14:paraId="0B62651E" w14:textId="77777777" w:rsidR="00AB0443" w:rsidRPr="00AB0443" w:rsidRDefault="00AB0443" w:rsidP="00AB0443">
                  <w:pPr>
                    <w:rPr>
                      <w:rFonts w:cstheme="minorHAnsi"/>
                      <w:color w:val="000000"/>
                      <w:sz w:val="20"/>
                      <w:szCs w:val="20"/>
                    </w:rPr>
                  </w:pPr>
                  <w:r w:rsidRPr="00AB0443">
                    <w:rPr>
                      <w:rFonts w:cstheme="minorHAnsi"/>
                      <w:color w:val="000000"/>
                      <w:sz w:val="20"/>
                      <w:szCs w:val="20"/>
                    </w:rPr>
                    <w:t>Resultaat lopend jaar</w:t>
                  </w:r>
                </w:p>
              </w:tc>
              <w:tc>
                <w:tcPr>
                  <w:tcW w:w="1300" w:type="dxa"/>
                  <w:tcBorders>
                    <w:top w:val="nil"/>
                    <w:left w:val="nil"/>
                    <w:bottom w:val="nil"/>
                    <w:right w:val="nil"/>
                  </w:tcBorders>
                  <w:shd w:val="clear" w:color="auto" w:fill="auto"/>
                  <w:noWrap/>
                  <w:vAlign w:val="bottom"/>
                  <w:hideMark/>
                </w:tcPr>
                <w:p w14:paraId="58CDE553"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-425,73</w:t>
                  </w:r>
                </w:p>
              </w:tc>
              <w:tc>
                <w:tcPr>
                  <w:tcW w:w="1854" w:type="dxa"/>
                  <w:tcBorders>
                    <w:top w:val="nil"/>
                    <w:left w:val="nil"/>
                    <w:bottom w:val="nil"/>
                    <w:right w:val="nil"/>
                  </w:tcBorders>
                  <w:shd w:val="clear" w:color="auto" w:fill="auto"/>
                  <w:noWrap/>
                  <w:vAlign w:val="bottom"/>
                  <w:hideMark/>
                </w:tcPr>
                <w:p w14:paraId="6DE373AF" w14:textId="77777777" w:rsidR="00AB0443" w:rsidRPr="00AB0443" w:rsidRDefault="00AB0443" w:rsidP="00AB0443">
                  <w:pPr>
                    <w:jc w:val="right"/>
                    <w:rPr>
                      <w:rFonts w:cstheme="minorHAnsi"/>
                      <w:color w:val="000000"/>
                      <w:sz w:val="20"/>
                      <w:szCs w:val="20"/>
                    </w:rPr>
                  </w:pPr>
                </w:p>
              </w:tc>
            </w:tr>
            <w:tr w:rsidR="00AB0443" w:rsidRPr="00AB0443" w14:paraId="2E41137F" w14:textId="77777777" w:rsidTr="00AB0443">
              <w:trPr>
                <w:trHeight w:val="320"/>
              </w:trPr>
              <w:tc>
                <w:tcPr>
                  <w:tcW w:w="3355" w:type="dxa"/>
                  <w:tcBorders>
                    <w:top w:val="nil"/>
                    <w:left w:val="nil"/>
                    <w:bottom w:val="nil"/>
                    <w:right w:val="nil"/>
                  </w:tcBorders>
                  <w:shd w:val="clear" w:color="auto" w:fill="auto"/>
                  <w:noWrap/>
                  <w:vAlign w:val="bottom"/>
                  <w:hideMark/>
                </w:tcPr>
                <w:p w14:paraId="48ECE02E" w14:textId="77777777" w:rsidR="00AB0443" w:rsidRPr="00AB0443" w:rsidRDefault="00AB0443" w:rsidP="00AB0443">
                  <w:pPr>
                    <w:jc w:val="right"/>
                    <w:rPr>
                      <w:rFonts w:cstheme="minorHAnsi"/>
                      <w:sz w:val="20"/>
                      <w:szCs w:val="20"/>
                    </w:rPr>
                  </w:pPr>
                </w:p>
              </w:tc>
              <w:tc>
                <w:tcPr>
                  <w:tcW w:w="1300" w:type="dxa"/>
                  <w:tcBorders>
                    <w:top w:val="nil"/>
                    <w:left w:val="nil"/>
                    <w:bottom w:val="nil"/>
                    <w:right w:val="nil"/>
                  </w:tcBorders>
                  <w:shd w:val="clear" w:color="auto" w:fill="auto"/>
                  <w:noWrap/>
                  <w:vAlign w:val="bottom"/>
                  <w:hideMark/>
                </w:tcPr>
                <w:p w14:paraId="42611196"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c>
                <w:tcPr>
                  <w:tcW w:w="1854" w:type="dxa"/>
                  <w:tcBorders>
                    <w:top w:val="nil"/>
                    <w:left w:val="nil"/>
                    <w:bottom w:val="nil"/>
                    <w:right w:val="nil"/>
                  </w:tcBorders>
                  <w:shd w:val="clear" w:color="auto" w:fill="auto"/>
                  <w:noWrap/>
                  <w:vAlign w:val="bottom"/>
                  <w:hideMark/>
                </w:tcPr>
                <w:p w14:paraId="20EC8F45"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w:t>
                  </w:r>
                </w:p>
              </w:tc>
            </w:tr>
            <w:tr w:rsidR="00AB0443" w:rsidRPr="00AB0443" w14:paraId="1E5CB94C" w14:textId="77777777" w:rsidTr="00AB0443">
              <w:trPr>
                <w:trHeight w:val="320"/>
              </w:trPr>
              <w:tc>
                <w:tcPr>
                  <w:tcW w:w="3355" w:type="dxa"/>
                  <w:tcBorders>
                    <w:top w:val="nil"/>
                    <w:left w:val="nil"/>
                    <w:bottom w:val="nil"/>
                    <w:right w:val="nil"/>
                  </w:tcBorders>
                  <w:shd w:val="clear" w:color="auto" w:fill="auto"/>
                  <w:noWrap/>
                  <w:vAlign w:val="bottom"/>
                  <w:hideMark/>
                </w:tcPr>
                <w:p w14:paraId="1195C947" w14:textId="77777777" w:rsidR="00AB0443" w:rsidRPr="00AB0443" w:rsidRDefault="00AB0443" w:rsidP="00AB0443">
                  <w:pPr>
                    <w:rPr>
                      <w:rFonts w:cstheme="minorHAnsi"/>
                      <w:color w:val="000000"/>
                      <w:sz w:val="20"/>
                      <w:szCs w:val="20"/>
                    </w:rPr>
                  </w:pPr>
                  <w:r w:rsidRPr="00AB0443">
                    <w:rPr>
                      <w:rFonts w:cstheme="minorHAnsi"/>
                      <w:color w:val="000000"/>
                      <w:sz w:val="20"/>
                      <w:szCs w:val="20"/>
                    </w:rPr>
                    <w:t>Totaal passiva</w:t>
                  </w:r>
                </w:p>
              </w:tc>
              <w:tc>
                <w:tcPr>
                  <w:tcW w:w="1300" w:type="dxa"/>
                  <w:tcBorders>
                    <w:top w:val="nil"/>
                    <w:left w:val="nil"/>
                    <w:bottom w:val="nil"/>
                    <w:right w:val="nil"/>
                  </w:tcBorders>
                  <w:shd w:val="clear" w:color="auto" w:fill="auto"/>
                  <w:noWrap/>
                  <w:vAlign w:val="bottom"/>
                  <w:hideMark/>
                </w:tcPr>
                <w:p w14:paraId="3A576FFA" w14:textId="77777777" w:rsidR="00AB0443" w:rsidRPr="00AB0443" w:rsidRDefault="00AB0443" w:rsidP="00AB0443">
                  <w:pPr>
                    <w:jc w:val="right"/>
                    <w:rPr>
                      <w:rFonts w:cstheme="minorHAnsi"/>
                      <w:color w:val="000000"/>
                      <w:sz w:val="20"/>
                      <w:szCs w:val="20"/>
                    </w:rPr>
                  </w:pPr>
                  <w:r w:rsidRPr="00AB0443">
                    <w:rPr>
                      <w:rFonts w:cstheme="minorHAnsi"/>
                      <w:color w:val="000000"/>
                      <w:sz w:val="20"/>
                      <w:szCs w:val="20"/>
                    </w:rPr>
                    <w:t>-425,73</w:t>
                  </w:r>
                </w:p>
              </w:tc>
              <w:tc>
                <w:tcPr>
                  <w:tcW w:w="1854" w:type="dxa"/>
                  <w:tcBorders>
                    <w:top w:val="nil"/>
                    <w:left w:val="nil"/>
                    <w:bottom w:val="nil"/>
                    <w:right w:val="nil"/>
                  </w:tcBorders>
                  <w:shd w:val="clear" w:color="auto" w:fill="auto"/>
                  <w:noWrap/>
                  <w:vAlign w:val="bottom"/>
                  <w:hideMark/>
                </w:tcPr>
                <w:p w14:paraId="476F92BA" w14:textId="77777777" w:rsidR="00AB0443" w:rsidRPr="00AB0443" w:rsidRDefault="00AB0443" w:rsidP="00AB0443">
                  <w:pPr>
                    <w:jc w:val="right"/>
                    <w:rPr>
                      <w:rFonts w:cstheme="minorHAnsi"/>
                      <w:color w:val="000000"/>
                      <w:sz w:val="20"/>
                      <w:szCs w:val="20"/>
                    </w:rPr>
                  </w:pPr>
                </w:p>
              </w:tc>
            </w:tr>
          </w:tbl>
          <w:p w14:paraId="6F8E5247" w14:textId="761465DA" w:rsidR="00022ECA" w:rsidRPr="00AB0443" w:rsidRDefault="00022ECA" w:rsidP="00E405D8">
            <w:pPr>
              <w:rPr>
                <w:rFonts w:eastAsia="Times New Roman" w:cstheme="minorHAnsi"/>
                <w:sz w:val="20"/>
                <w:szCs w:val="20"/>
                <w:lang w:eastAsia="nl-NL"/>
              </w:rPr>
            </w:pPr>
          </w:p>
        </w:tc>
      </w:tr>
    </w:tbl>
    <w:p w14:paraId="352F140E" w14:textId="77777777" w:rsidR="00022ECA" w:rsidRPr="00AB0443" w:rsidRDefault="00022ECA">
      <w:pPr>
        <w:rPr>
          <w:rFonts w:cstheme="minorHAnsi"/>
          <w:sz w:val="20"/>
          <w:szCs w:val="20"/>
        </w:rPr>
      </w:pPr>
    </w:p>
    <w:tbl>
      <w:tblPr>
        <w:tblW w:w="5731" w:type="dxa"/>
        <w:tblInd w:w="5" w:type="dxa"/>
        <w:tblCellMar>
          <w:left w:w="70" w:type="dxa"/>
          <w:right w:w="70" w:type="dxa"/>
        </w:tblCellMar>
        <w:tblLook w:val="04A0" w:firstRow="1" w:lastRow="0" w:firstColumn="1" w:lastColumn="0" w:noHBand="0" w:noVBand="1"/>
      </w:tblPr>
      <w:tblGrid>
        <w:gridCol w:w="3377"/>
        <w:gridCol w:w="1054"/>
        <w:gridCol w:w="1300"/>
      </w:tblGrid>
      <w:tr w:rsidR="002765E5" w:rsidRPr="00AB0443" w14:paraId="72D7F0F5" w14:textId="77777777" w:rsidTr="002765E5">
        <w:trPr>
          <w:trHeight w:val="320"/>
        </w:trPr>
        <w:tc>
          <w:tcPr>
            <w:tcW w:w="3377" w:type="dxa"/>
            <w:tcBorders>
              <w:top w:val="nil"/>
              <w:left w:val="nil"/>
              <w:bottom w:val="nil"/>
              <w:right w:val="nil"/>
            </w:tcBorders>
            <w:shd w:val="clear" w:color="auto" w:fill="auto"/>
            <w:noWrap/>
            <w:vAlign w:val="bottom"/>
            <w:hideMark/>
          </w:tcPr>
          <w:p w14:paraId="3C63E8A6" w14:textId="77777777" w:rsidR="002765E5" w:rsidRPr="00AB0443" w:rsidRDefault="002765E5" w:rsidP="002765E5">
            <w:pPr>
              <w:rPr>
                <w:rFonts w:eastAsia="Times New Roman" w:cstheme="minorHAnsi"/>
                <w:sz w:val="20"/>
                <w:szCs w:val="20"/>
                <w:lang w:eastAsia="nl-NL"/>
              </w:rPr>
            </w:pPr>
          </w:p>
        </w:tc>
        <w:tc>
          <w:tcPr>
            <w:tcW w:w="1054" w:type="dxa"/>
            <w:tcBorders>
              <w:top w:val="nil"/>
              <w:left w:val="nil"/>
              <w:bottom w:val="nil"/>
              <w:right w:val="nil"/>
            </w:tcBorders>
            <w:shd w:val="clear" w:color="auto" w:fill="auto"/>
            <w:noWrap/>
            <w:vAlign w:val="bottom"/>
            <w:hideMark/>
          </w:tcPr>
          <w:p w14:paraId="5FE10D15" w14:textId="77777777" w:rsidR="002765E5" w:rsidRPr="00AB0443" w:rsidRDefault="002765E5" w:rsidP="002765E5">
            <w:pPr>
              <w:rPr>
                <w:rFonts w:eastAsia="Times New Roman" w:cstheme="minorHAnsi"/>
                <w:sz w:val="20"/>
                <w:szCs w:val="20"/>
                <w:lang w:eastAsia="nl-NL"/>
              </w:rPr>
            </w:pPr>
          </w:p>
        </w:tc>
        <w:tc>
          <w:tcPr>
            <w:tcW w:w="1300" w:type="dxa"/>
            <w:tcBorders>
              <w:top w:val="nil"/>
              <w:left w:val="nil"/>
              <w:bottom w:val="nil"/>
              <w:right w:val="nil"/>
            </w:tcBorders>
            <w:shd w:val="clear" w:color="auto" w:fill="auto"/>
            <w:noWrap/>
            <w:vAlign w:val="bottom"/>
            <w:hideMark/>
          </w:tcPr>
          <w:p w14:paraId="57BFC43B" w14:textId="77777777" w:rsidR="002765E5" w:rsidRPr="00AB0443" w:rsidRDefault="002765E5" w:rsidP="002765E5">
            <w:pPr>
              <w:jc w:val="right"/>
              <w:rPr>
                <w:rFonts w:eastAsia="Times New Roman" w:cstheme="minorHAnsi"/>
                <w:sz w:val="20"/>
                <w:szCs w:val="20"/>
                <w:lang w:eastAsia="nl-NL"/>
              </w:rPr>
            </w:pPr>
          </w:p>
        </w:tc>
      </w:tr>
      <w:tr w:rsidR="002765E5" w:rsidRPr="00AB0443" w14:paraId="0225B832" w14:textId="77777777" w:rsidTr="002765E5">
        <w:trPr>
          <w:trHeight w:val="320"/>
        </w:trPr>
        <w:tc>
          <w:tcPr>
            <w:tcW w:w="3377" w:type="dxa"/>
            <w:tcBorders>
              <w:top w:val="nil"/>
              <w:left w:val="nil"/>
              <w:bottom w:val="nil"/>
              <w:right w:val="nil"/>
            </w:tcBorders>
            <w:shd w:val="clear" w:color="auto" w:fill="auto"/>
            <w:noWrap/>
            <w:vAlign w:val="bottom"/>
            <w:hideMark/>
          </w:tcPr>
          <w:p w14:paraId="6143EBED" w14:textId="77777777" w:rsidR="002765E5" w:rsidRPr="00AB0443" w:rsidRDefault="002765E5" w:rsidP="002765E5">
            <w:pPr>
              <w:rPr>
                <w:rFonts w:eastAsia="Times New Roman" w:cstheme="minorHAnsi"/>
                <w:sz w:val="20"/>
                <w:szCs w:val="20"/>
                <w:lang w:eastAsia="nl-NL"/>
              </w:rPr>
            </w:pPr>
          </w:p>
        </w:tc>
        <w:tc>
          <w:tcPr>
            <w:tcW w:w="1054" w:type="dxa"/>
            <w:tcBorders>
              <w:top w:val="nil"/>
              <w:left w:val="nil"/>
              <w:bottom w:val="nil"/>
              <w:right w:val="nil"/>
            </w:tcBorders>
            <w:shd w:val="clear" w:color="auto" w:fill="auto"/>
            <w:noWrap/>
            <w:vAlign w:val="bottom"/>
            <w:hideMark/>
          </w:tcPr>
          <w:p w14:paraId="05BEC5EF" w14:textId="77777777" w:rsidR="002765E5" w:rsidRPr="00AB0443" w:rsidRDefault="002765E5" w:rsidP="002765E5">
            <w:pPr>
              <w:rPr>
                <w:rFonts w:eastAsia="Times New Roman" w:cstheme="minorHAnsi"/>
                <w:sz w:val="20"/>
                <w:szCs w:val="20"/>
                <w:lang w:eastAsia="nl-NL"/>
              </w:rPr>
            </w:pPr>
          </w:p>
        </w:tc>
        <w:tc>
          <w:tcPr>
            <w:tcW w:w="1300" w:type="dxa"/>
            <w:tcBorders>
              <w:top w:val="nil"/>
              <w:left w:val="nil"/>
              <w:bottom w:val="nil"/>
              <w:right w:val="nil"/>
            </w:tcBorders>
            <w:shd w:val="clear" w:color="auto" w:fill="auto"/>
            <w:noWrap/>
            <w:vAlign w:val="bottom"/>
            <w:hideMark/>
          </w:tcPr>
          <w:p w14:paraId="02BC0558" w14:textId="77777777" w:rsidR="002765E5" w:rsidRPr="00AB0443" w:rsidRDefault="002765E5" w:rsidP="002765E5">
            <w:pPr>
              <w:rPr>
                <w:rFonts w:eastAsia="Times New Roman" w:cstheme="minorHAnsi"/>
                <w:sz w:val="20"/>
                <w:szCs w:val="20"/>
                <w:lang w:eastAsia="nl-NL"/>
              </w:rPr>
            </w:pPr>
          </w:p>
        </w:tc>
      </w:tr>
    </w:tbl>
    <w:p w14:paraId="674BFE27" w14:textId="55E66E0A" w:rsidR="004227C8" w:rsidRPr="004227C8" w:rsidRDefault="004227C8" w:rsidP="004227C8">
      <w:pPr>
        <w:rPr>
          <w:rFonts w:eastAsia="Times New Roman" w:cstheme="minorHAnsi"/>
          <w:color w:val="000000"/>
          <w:sz w:val="20"/>
          <w:szCs w:val="20"/>
          <w:lang w:eastAsia="nl-NL"/>
        </w:rPr>
      </w:pPr>
      <w:r w:rsidRPr="004227C8">
        <w:rPr>
          <w:rFonts w:eastAsia="Times New Roman" w:cstheme="minorHAnsi"/>
          <w:color w:val="000000"/>
          <w:sz w:val="20"/>
          <w:szCs w:val="20"/>
          <w:lang w:eastAsia="nl-NL"/>
        </w:rPr>
        <w:t xml:space="preserve">Deze kosten zijn naast de gift van de oprichter voor gefinancierd in afwachting van ANBI status en mogelijkheid voor </w:t>
      </w:r>
      <w:proofErr w:type="spellStart"/>
      <w:r w:rsidRPr="004227C8">
        <w:rPr>
          <w:rFonts w:eastAsia="Times New Roman" w:cstheme="minorHAnsi"/>
          <w:color w:val="000000"/>
          <w:sz w:val="20"/>
          <w:szCs w:val="20"/>
          <w:lang w:eastAsia="nl-NL"/>
        </w:rPr>
        <w:t>susbsidie</w:t>
      </w:r>
      <w:proofErr w:type="spellEnd"/>
      <w:r w:rsidRPr="004227C8">
        <w:rPr>
          <w:rFonts w:eastAsia="Times New Roman" w:cstheme="minorHAnsi"/>
          <w:color w:val="000000"/>
          <w:sz w:val="20"/>
          <w:szCs w:val="20"/>
          <w:lang w:eastAsia="nl-NL"/>
        </w:rPr>
        <w:t xml:space="preserve">-aanvragen. </w:t>
      </w:r>
    </w:p>
    <w:p w14:paraId="6837C770" w14:textId="77777777" w:rsidR="00AB0443" w:rsidRPr="00AB0443" w:rsidRDefault="00AB0443">
      <w:pPr>
        <w:rPr>
          <w:rFonts w:cstheme="minorHAnsi"/>
          <w:sz w:val="20"/>
          <w:szCs w:val="20"/>
        </w:rPr>
      </w:pPr>
    </w:p>
    <w:p w14:paraId="589563F6" w14:textId="77777777" w:rsidR="00AB0443" w:rsidRPr="00AB0443" w:rsidRDefault="00AB0443">
      <w:pPr>
        <w:rPr>
          <w:rFonts w:cstheme="minorHAnsi"/>
          <w:sz w:val="20"/>
          <w:szCs w:val="20"/>
        </w:rPr>
      </w:pPr>
    </w:p>
    <w:p w14:paraId="11681C29" w14:textId="77777777" w:rsidR="00AB0443" w:rsidRPr="00AB0443" w:rsidRDefault="00AB0443">
      <w:pPr>
        <w:rPr>
          <w:rFonts w:cstheme="minorHAnsi"/>
          <w:sz w:val="20"/>
          <w:szCs w:val="20"/>
        </w:rPr>
      </w:pPr>
    </w:p>
    <w:p w14:paraId="30EB3B62" w14:textId="620D1E4B" w:rsidR="00955DDA" w:rsidRPr="00AB0443" w:rsidRDefault="00955DDA">
      <w:pPr>
        <w:rPr>
          <w:rFonts w:cstheme="minorHAnsi"/>
          <w:sz w:val="20"/>
          <w:szCs w:val="20"/>
        </w:rPr>
      </w:pPr>
      <w:r w:rsidRPr="00AB0443">
        <w:rPr>
          <w:rFonts w:cstheme="minorHAnsi"/>
          <w:sz w:val="20"/>
          <w:szCs w:val="20"/>
        </w:rPr>
        <w:t>Namens de kascommissie</w:t>
      </w:r>
    </w:p>
    <w:p w14:paraId="2C501570" w14:textId="17533CA3" w:rsidR="00AB0443" w:rsidRPr="00AB0443" w:rsidRDefault="00AB0443">
      <w:pPr>
        <w:rPr>
          <w:rFonts w:cstheme="minorHAnsi"/>
          <w:sz w:val="20"/>
          <w:szCs w:val="20"/>
        </w:rPr>
      </w:pPr>
    </w:p>
    <w:p w14:paraId="6F49EF9C" w14:textId="04185BB0" w:rsidR="00AB0443" w:rsidRDefault="00AB0443">
      <w:pPr>
        <w:rPr>
          <w:rFonts w:cstheme="minorHAnsi"/>
          <w:sz w:val="20"/>
          <w:szCs w:val="20"/>
        </w:rPr>
      </w:pPr>
      <w:r w:rsidRPr="00AB0443">
        <w:rPr>
          <w:rFonts w:cstheme="minorHAnsi"/>
          <w:sz w:val="20"/>
          <w:szCs w:val="20"/>
        </w:rPr>
        <w:t>Linda Hegeraad</w:t>
      </w:r>
    </w:p>
    <w:p w14:paraId="3E143A1E" w14:textId="3582318D" w:rsidR="00AB0443" w:rsidRDefault="00AB0443">
      <w:pPr>
        <w:rPr>
          <w:rFonts w:cstheme="minorHAnsi"/>
          <w:sz w:val="20"/>
          <w:szCs w:val="20"/>
        </w:rPr>
      </w:pPr>
      <w:r>
        <w:rPr>
          <w:rFonts w:cstheme="minorHAnsi"/>
          <w:sz w:val="20"/>
          <w:szCs w:val="20"/>
        </w:rPr>
        <w:t>Wilma de Buck</w:t>
      </w:r>
    </w:p>
    <w:p w14:paraId="5EB3B40E" w14:textId="3C29E675" w:rsidR="004227C8" w:rsidRDefault="004227C8">
      <w:pPr>
        <w:rPr>
          <w:rFonts w:cstheme="minorHAnsi"/>
          <w:sz w:val="20"/>
          <w:szCs w:val="20"/>
        </w:rPr>
      </w:pPr>
      <w:r>
        <w:rPr>
          <w:rFonts w:cstheme="minorHAnsi"/>
          <w:sz w:val="20"/>
          <w:szCs w:val="20"/>
        </w:rPr>
        <w:t xml:space="preserve">Ellen Marijnen </w:t>
      </w:r>
    </w:p>
    <w:p w14:paraId="273A085D" w14:textId="77777777" w:rsidR="00AB0443" w:rsidRPr="00AB0443" w:rsidRDefault="00AB0443">
      <w:pPr>
        <w:rPr>
          <w:rFonts w:cstheme="minorHAnsi"/>
          <w:sz w:val="20"/>
          <w:szCs w:val="20"/>
        </w:rPr>
      </w:pPr>
    </w:p>
    <w:p w14:paraId="77381BA5" w14:textId="77777777" w:rsidR="00AB0443" w:rsidRPr="00AB0443" w:rsidRDefault="00AB0443">
      <w:pPr>
        <w:rPr>
          <w:rFonts w:cstheme="minorHAnsi"/>
          <w:sz w:val="20"/>
          <w:szCs w:val="20"/>
        </w:rPr>
      </w:pPr>
    </w:p>
    <w:p w14:paraId="152E5DB2" w14:textId="41B77480" w:rsidR="00101578" w:rsidRPr="00AB0443" w:rsidRDefault="00101578">
      <w:pPr>
        <w:rPr>
          <w:rFonts w:cstheme="minorHAnsi"/>
          <w:sz w:val="20"/>
          <w:szCs w:val="20"/>
        </w:rPr>
      </w:pPr>
      <w:r w:rsidRPr="00AB0443">
        <w:rPr>
          <w:rFonts w:cstheme="minorHAnsi"/>
          <w:sz w:val="20"/>
          <w:szCs w:val="20"/>
        </w:rPr>
        <w:br w:type="page"/>
      </w:r>
    </w:p>
    <w:sectPr w:rsidR="00101578" w:rsidRPr="00AB0443" w:rsidSect="00A172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535AE"/>
    <w:multiLevelType w:val="hybridMultilevel"/>
    <w:tmpl w:val="8AB6F540"/>
    <w:lvl w:ilvl="0" w:tplc="8E9ECEC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C3"/>
    <w:rsid w:val="00022ECA"/>
    <w:rsid w:val="00101578"/>
    <w:rsid w:val="001419B3"/>
    <w:rsid w:val="0017532D"/>
    <w:rsid w:val="00192155"/>
    <w:rsid w:val="001A2962"/>
    <w:rsid w:val="001D665B"/>
    <w:rsid w:val="00200F9F"/>
    <w:rsid w:val="002029F0"/>
    <w:rsid w:val="00276072"/>
    <w:rsid w:val="002765E5"/>
    <w:rsid w:val="002D2621"/>
    <w:rsid w:val="00315F2B"/>
    <w:rsid w:val="00374AD8"/>
    <w:rsid w:val="004227C8"/>
    <w:rsid w:val="00512836"/>
    <w:rsid w:val="005B5950"/>
    <w:rsid w:val="007634B3"/>
    <w:rsid w:val="00767E6B"/>
    <w:rsid w:val="00955DDA"/>
    <w:rsid w:val="009629C3"/>
    <w:rsid w:val="0099479F"/>
    <w:rsid w:val="009E10F4"/>
    <w:rsid w:val="00A172F6"/>
    <w:rsid w:val="00AB0443"/>
    <w:rsid w:val="00B4320B"/>
    <w:rsid w:val="00D81702"/>
    <w:rsid w:val="00DD5E27"/>
    <w:rsid w:val="00E464FF"/>
    <w:rsid w:val="00E64B03"/>
    <w:rsid w:val="00F273AE"/>
    <w:rsid w:val="00F44645"/>
    <w:rsid w:val="00F448A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B8D"/>
  <w15:chartTrackingRefBased/>
  <w15:docId w15:val="{3E5CD86C-9DF7-CA4F-9AA2-21F07A9E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1578"/>
    <w:pPr>
      <w:ind w:left="720"/>
      <w:contextualSpacing/>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10157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1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7635">
      <w:bodyDiv w:val="1"/>
      <w:marLeft w:val="0"/>
      <w:marRight w:val="0"/>
      <w:marTop w:val="0"/>
      <w:marBottom w:val="0"/>
      <w:divBdr>
        <w:top w:val="none" w:sz="0" w:space="0" w:color="auto"/>
        <w:left w:val="none" w:sz="0" w:space="0" w:color="auto"/>
        <w:bottom w:val="none" w:sz="0" w:space="0" w:color="auto"/>
        <w:right w:val="none" w:sz="0" w:space="0" w:color="auto"/>
      </w:divBdr>
    </w:div>
    <w:div w:id="725105587">
      <w:bodyDiv w:val="1"/>
      <w:marLeft w:val="0"/>
      <w:marRight w:val="0"/>
      <w:marTop w:val="0"/>
      <w:marBottom w:val="0"/>
      <w:divBdr>
        <w:top w:val="none" w:sz="0" w:space="0" w:color="auto"/>
        <w:left w:val="none" w:sz="0" w:space="0" w:color="auto"/>
        <w:bottom w:val="none" w:sz="0" w:space="0" w:color="auto"/>
        <w:right w:val="none" w:sz="0" w:space="0" w:color="auto"/>
      </w:divBdr>
    </w:div>
    <w:div w:id="821432986">
      <w:bodyDiv w:val="1"/>
      <w:marLeft w:val="0"/>
      <w:marRight w:val="0"/>
      <w:marTop w:val="0"/>
      <w:marBottom w:val="0"/>
      <w:divBdr>
        <w:top w:val="none" w:sz="0" w:space="0" w:color="auto"/>
        <w:left w:val="none" w:sz="0" w:space="0" w:color="auto"/>
        <w:bottom w:val="none" w:sz="0" w:space="0" w:color="auto"/>
        <w:right w:val="none" w:sz="0" w:space="0" w:color="auto"/>
      </w:divBdr>
    </w:div>
    <w:div w:id="841696920">
      <w:bodyDiv w:val="1"/>
      <w:marLeft w:val="0"/>
      <w:marRight w:val="0"/>
      <w:marTop w:val="0"/>
      <w:marBottom w:val="0"/>
      <w:divBdr>
        <w:top w:val="none" w:sz="0" w:space="0" w:color="auto"/>
        <w:left w:val="none" w:sz="0" w:space="0" w:color="auto"/>
        <w:bottom w:val="none" w:sz="0" w:space="0" w:color="auto"/>
        <w:right w:val="none" w:sz="0" w:space="0" w:color="auto"/>
      </w:divBdr>
    </w:div>
    <w:div w:id="913320226">
      <w:bodyDiv w:val="1"/>
      <w:marLeft w:val="0"/>
      <w:marRight w:val="0"/>
      <w:marTop w:val="0"/>
      <w:marBottom w:val="0"/>
      <w:divBdr>
        <w:top w:val="none" w:sz="0" w:space="0" w:color="auto"/>
        <w:left w:val="none" w:sz="0" w:space="0" w:color="auto"/>
        <w:bottom w:val="none" w:sz="0" w:space="0" w:color="auto"/>
        <w:right w:val="none" w:sz="0" w:space="0" w:color="auto"/>
      </w:divBdr>
    </w:div>
    <w:div w:id="1219319969">
      <w:bodyDiv w:val="1"/>
      <w:marLeft w:val="0"/>
      <w:marRight w:val="0"/>
      <w:marTop w:val="0"/>
      <w:marBottom w:val="0"/>
      <w:divBdr>
        <w:top w:val="none" w:sz="0" w:space="0" w:color="auto"/>
        <w:left w:val="none" w:sz="0" w:space="0" w:color="auto"/>
        <w:bottom w:val="none" w:sz="0" w:space="0" w:color="auto"/>
        <w:right w:val="none" w:sz="0" w:space="0" w:color="auto"/>
      </w:divBdr>
    </w:div>
    <w:div w:id="1484006602">
      <w:bodyDiv w:val="1"/>
      <w:marLeft w:val="0"/>
      <w:marRight w:val="0"/>
      <w:marTop w:val="0"/>
      <w:marBottom w:val="0"/>
      <w:divBdr>
        <w:top w:val="none" w:sz="0" w:space="0" w:color="auto"/>
        <w:left w:val="none" w:sz="0" w:space="0" w:color="auto"/>
        <w:bottom w:val="none" w:sz="0" w:space="0" w:color="auto"/>
        <w:right w:val="none" w:sz="0" w:space="0" w:color="auto"/>
      </w:divBdr>
    </w:div>
    <w:div w:id="20418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patty muller</cp:lastModifiedBy>
  <cp:revision>3</cp:revision>
  <cp:lastPrinted>2021-01-24T19:27:00Z</cp:lastPrinted>
  <dcterms:created xsi:type="dcterms:W3CDTF">2021-02-12T15:00:00Z</dcterms:created>
  <dcterms:modified xsi:type="dcterms:W3CDTF">2021-02-12T16:07:00Z</dcterms:modified>
</cp:coreProperties>
</file>